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068"/>
        <w:gridCol w:w="2891"/>
        <w:gridCol w:w="1840"/>
        <w:gridCol w:w="1808"/>
        <w:gridCol w:w="2020"/>
      </w:tblGrid>
      <w:tr w:rsidR="00556C86" w:rsidRPr="0094484E" w14:paraId="205223A7" w14:textId="77777777" w:rsidTr="007A5BCD">
        <w:tc>
          <w:tcPr>
            <w:tcW w:w="2068" w:type="dxa"/>
            <w:shd w:val="clear" w:color="auto" w:fill="E7E6E6" w:themeFill="background2"/>
          </w:tcPr>
          <w:p w14:paraId="25641089" w14:textId="79309C7C" w:rsidR="00DA4691" w:rsidRPr="0094484E" w:rsidRDefault="00212B8B" w:rsidP="00F96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4484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496E26" w:rsidRPr="0094484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DA4691"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Variable</w:t>
            </w:r>
          </w:p>
        </w:tc>
        <w:tc>
          <w:tcPr>
            <w:tcW w:w="2891" w:type="dxa"/>
            <w:shd w:val="clear" w:color="auto" w:fill="E7E6E6" w:themeFill="background2"/>
          </w:tcPr>
          <w:p w14:paraId="0ADB113E" w14:textId="25C18817" w:rsidR="00DA4691" w:rsidRPr="0094484E" w:rsidRDefault="00CF3AE3" w:rsidP="00F96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N</w:t>
            </w:r>
            <w:r w:rsidR="00DA4691"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ombre</w:t>
            </w:r>
          </w:p>
        </w:tc>
        <w:tc>
          <w:tcPr>
            <w:tcW w:w="1840" w:type="dxa"/>
            <w:shd w:val="clear" w:color="auto" w:fill="E7E6E6" w:themeFill="background2"/>
          </w:tcPr>
          <w:p w14:paraId="11313737" w14:textId="56B295B8" w:rsidR="00DA4691" w:rsidRPr="0094484E" w:rsidRDefault="00CF3AE3" w:rsidP="00F96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T</w:t>
            </w:r>
            <w:r w:rsidR="00DA4691"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ipo</w:t>
            </w:r>
          </w:p>
        </w:tc>
        <w:tc>
          <w:tcPr>
            <w:tcW w:w="1808" w:type="dxa"/>
            <w:shd w:val="clear" w:color="auto" w:fill="E7E6E6" w:themeFill="background2"/>
          </w:tcPr>
          <w:p w14:paraId="281FFB98" w14:textId="0ED9BB75" w:rsidR="00DA4691" w:rsidRPr="0094484E" w:rsidRDefault="00CF3AE3" w:rsidP="00F96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D</w:t>
            </w:r>
            <w:r w:rsidR="00DA4691"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atos</w:t>
            </w:r>
          </w:p>
        </w:tc>
        <w:tc>
          <w:tcPr>
            <w:tcW w:w="2020" w:type="dxa"/>
            <w:shd w:val="clear" w:color="auto" w:fill="E7E6E6" w:themeFill="background2"/>
          </w:tcPr>
          <w:p w14:paraId="6E03BC0D" w14:textId="5D2105CE" w:rsidR="00DA4691" w:rsidRPr="0094484E" w:rsidRDefault="00CF3AE3" w:rsidP="00F962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D</w:t>
            </w:r>
            <w:r w:rsidR="00DA4691" w:rsidRPr="0094484E">
              <w:rPr>
                <w:rFonts w:ascii="Arial" w:hAnsi="Arial" w:cs="Arial"/>
                <w:b/>
                <w:bCs/>
                <w:sz w:val="12"/>
                <w:szCs w:val="12"/>
              </w:rPr>
              <w:t>efinición</w:t>
            </w:r>
          </w:p>
        </w:tc>
      </w:tr>
      <w:tr w:rsidR="00556C86" w:rsidRPr="0094484E" w14:paraId="36C049D0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0217C2C5" w14:textId="4874A695" w:rsidR="00DA4691" w:rsidRPr="0094484E" w:rsidRDefault="00DA4691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Cod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6497B537" w14:textId="45AFEB84" w:rsidR="00DA4691" w:rsidRPr="0094484E" w:rsidRDefault="00DA4691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Código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2B0FDAEC" w14:textId="7CC849A1" w:rsidR="00DA4691" w:rsidRPr="0094484E" w:rsidRDefault="00DA4691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</w:t>
            </w:r>
            <w:r w:rsidR="00235D7C" w:rsidRPr="0094484E">
              <w:rPr>
                <w:rFonts w:ascii="Arial" w:hAnsi="Arial" w:cs="Arial"/>
                <w:sz w:val="12"/>
                <w:szCs w:val="12"/>
              </w:rPr>
              <w:t>a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B78E8" w:rsidRPr="0094484E">
              <w:rPr>
                <w:rFonts w:ascii="Arial" w:hAnsi="Arial" w:cs="Arial"/>
                <w:sz w:val="12"/>
                <w:szCs w:val="12"/>
              </w:rPr>
              <w:t>discret</w:t>
            </w:r>
            <w:r w:rsidR="00235D7C" w:rsidRPr="0094484E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1A4E5558" w14:textId="1F492A02" w:rsidR="00DA4691" w:rsidRPr="0094484E" w:rsidRDefault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Número</w:t>
            </w:r>
            <w:r w:rsidR="00DB78E8" w:rsidRPr="0094484E">
              <w:rPr>
                <w:rFonts w:ascii="Arial" w:hAnsi="Arial" w:cs="Arial"/>
                <w:sz w:val="12"/>
                <w:szCs w:val="12"/>
              </w:rPr>
              <w:t xml:space="preserve"> del 1 al 200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4A2CE0FE" w14:textId="0DC4676A" w:rsidR="00DA4691" w:rsidRPr="0094484E" w:rsidRDefault="00DB78E8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Número con el que se identifica cada paciente de la base de datos</w:t>
            </w:r>
          </w:p>
        </w:tc>
      </w:tr>
      <w:tr w:rsidR="00556C86" w:rsidRPr="0094484E" w14:paraId="23BB18A7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7A92ED99" w14:textId="715B79BB" w:rsidR="00DB78E8" w:rsidRPr="0094484E" w:rsidRDefault="00DB78E8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Fecha_ing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71B209C7" w14:textId="19C7F499" w:rsidR="00DB78E8" w:rsidRPr="0094484E" w:rsidRDefault="00DB78E8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Fecha de ingreso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562E1998" w14:textId="28D930ED" w:rsidR="00DB78E8" w:rsidRPr="0094484E" w:rsidRDefault="00CF3AE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Cuantitativa discreta de intervalo 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4198B143" w14:textId="3380624B" w:rsidR="00DB78E8" w:rsidRPr="0094484E" w:rsidRDefault="00CF3AE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02/05/22 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19D53767" w14:textId="5F693C9C" w:rsidR="00DB78E8" w:rsidRPr="0094484E" w:rsidRDefault="00CF3AE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Día, mes y año de ingreso a la UCI</w:t>
            </w:r>
          </w:p>
        </w:tc>
      </w:tr>
      <w:tr w:rsidR="00556C86" w:rsidRPr="0094484E" w14:paraId="1B2596B6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3FBE86B2" w14:textId="37354EA6" w:rsidR="00DB78E8" w:rsidRPr="0094484E" w:rsidRDefault="00DB78E8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0B4220F3" w14:textId="42ED2870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02F6CC4B" w14:textId="4EFB10FF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Cualitativo binomial 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282E38BA" w14:textId="77777777" w:rsidR="00DB78E8" w:rsidRPr="0094484E" w:rsidRDefault="00CF3AE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0 = masculino </w:t>
            </w:r>
          </w:p>
          <w:p w14:paraId="51080DB2" w14:textId="51935093" w:rsidR="00CF3AE3" w:rsidRPr="0094484E" w:rsidRDefault="00CF3AE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 = femenino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3D024533" w14:textId="33571058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Sexo biológico del paciente </w:t>
            </w:r>
          </w:p>
        </w:tc>
      </w:tr>
      <w:tr w:rsidR="00556C86" w:rsidRPr="0094484E" w14:paraId="7674833E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26FFDBB1" w14:textId="6049ACC8" w:rsidR="00DB78E8" w:rsidRPr="0094484E" w:rsidRDefault="00DB78E8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Edad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409BCC73" w14:textId="44C6B3B0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Edad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33FF25A1" w14:textId="0FDD0A8D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5E5360C3" w14:textId="7F20E499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40, 62, 70 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3FB3F96C" w14:textId="5E7B6E67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Años de vida cumplidos</w:t>
            </w:r>
          </w:p>
        </w:tc>
      </w:tr>
      <w:tr w:rsidR="00556C86" w:rsidRPr="0094484E" w14:paraId="2D4F39F3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42F5429D" w14:textId="4468C295" w:rsidR="00DB78E8" w:rsidRPr="0094484E" w:rsidRDefault="00235D7C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Hospital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560958B3" w14:textId="47351295" w:rsidR="00DB78E8" w:rsidRPr="0094484E" w:rsidRDefault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Hospital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3F9CB8CC" w14:textId="2AEACEBA" w:rsidR="00DB78E8" w:rsidRPr="0094484E" w:rsidRDefault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Cualitativa </w:t>
            </w:r>
            <w:r w:rsidR="0025258A" w:rsidRPr="0094484E">
              <w:rPr>
                <w:rFonts w:ascii="Arial" w:hAnsi="Arial" w:cs="Arial"/>
                <w:sz w:val="12"/>
                <w:szCs w:val="12"/>
              </w:rPr>
              <w:t>binomial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7AB49EEE" w14:textId="566E3987" w:rsidR="00492E8A" w:rsidRDefault="00492E8A" w:rsidP="00CE5FE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0 = </w:t>
            </w:r>
            <w:r w:rsidR="00CE5FEB">
              <w:rPr>
                <w:rFonts w:ascii="Arial" w:hAnsi="Arial" w:cs="Arial"/>
                <w:sz w:val="12"/>
                <w:szCs w:val="12"/>
              </w:rPr>
              <w:t>Hospital en Cali</w:t>
            </w:r>
          </w:p>
          <w:p w14:paraId="7A6A47EB" w14:textId="76E69EE9" w:rsidR="00CE5FEB" w:rsidRPr="0094484E" w:rsidRDefault="00CE5FEB" w:rsidP="00CE5FEB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1 = Hospital en Medellín 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5A55EC18" w14:textId="26C6DB54" w:rsidR="00DB78E8" w:rsidRPr="0094484E" w:rsidRDefault="00492E8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Lugar en el que fue hospitalizado el paciente</w:t>
            </w:r>
          </w:p>
        </w:tc>
      </w:tr>
      <w:tr w:rsidR="00556C86" w:rsidRPr="0094484E" w14:paraId="1AE6D2BC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4EA63BAD" w14:textId="5D6D8A08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Proced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5A4C32EA" w14:textId="78553FD8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Procedencia (Ciudad)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384A1765" w14:textId="18976024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multinomial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0F1C4423" w14:textId="5325AB3C" w:rsidR="00492E8A" w:rsidRPr="0094484E" w:rsidRDefault="00492E8A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Bello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94484E">
              <w:rPr>
                <w:rFonts w:ascii="Arial" w:hAnsi="Arial" w:cs="Arial"/>
                <w:sz w:val="12"/>
                <w:szCs w:val="12"/>
              </w:rPr>
              <w:t>1= Caldas</w:t>
            </w:r>
          </w:p>
          <w:p w14:paraId="6528EDD6" w14:textId="45C47E66" w:rsidR="00492E8A" w:rsidRPr="0094484E" w:rsidRDefault="00492E8A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2= Cali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Pr="0094484E">
              <w:rPr>
                <w:rFonts w:ascii="Arial" w:hAnsi="Arial" w:cs="Arial"/>
                <w:sz w:val="12"/>
                <w:szCs w:val="12"/>
              </w:rPr>
              <w:t>3= Envigado</w:t>
            </w:r>
          </w:p>
          <w:p w14:paraId="5AD132A3" w14:textId="7A2F60D3" w:rsidR="00492E8A" w:rsidRPr="0094484E" w:rsidRDefault="00492E8A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4= Medellín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94484E">
              <w:rPr>
                <w:rFonts w:ascii="Arial" w:hAnsi="Arial" w:cs="Arial"/>
                <w:sz w:val="12"/>
                <w:szCs w:val="12"/>
              </w:rPr>
              <w:t>5= Pasto</w:t>
            </w:r>
          </w:p>
          <w:p w14:paraId="61755541" w14:textId="7A8EF54B" w:rsidR="00492E8A" w:rsidRPr="0094484E" w:rsidRDefault="00492E8A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6= Popayán 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94484E">
              <w:rPr>
                <w:rFonts w:ascii="Arial" w:hAnsi="Arial" w:cs="Arial"/>
                <w:sz w:val="12"/>
                <w:szCs w:val="12"/>
              </w:rPr>
              <w:t>7= Quibdó</w:t>
            </w:r>
          </w:p>
          <w:p w14:paraId="0038FA53" w14:textId="512EC406" w:rsidR="008F7FF4" w:rsidRPr="0094484E" w:rsidRDefault="00492E8A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8= </w:t>
            </w:r>
            <w:r w:rsidR="008F7FF4" w:rsidRPr="0094484E">
              <w:rPr>
                <w:rFonts w:ascii="Arial" w:hAnsi="Arial" w:cs="Arial"/>
                <w:sz w:val="12"/>
                <w:szCs w:val="12"/>
              </w:rPr>
              <w:t>S_Quilichao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F7FF4" w:rsidRPr="0094484E">
              <w:rPr>
                <w:rFonts w:ascii="Arial" w:hAnsi="Arial" w:cs="Arial"/>
                <w:sz w:val="12"/>
                <w:szCs w:val="12"/>
              </w:rPr>
              <w:t>9= Tumaco</w:t>
            </w:r>
          </w:p>
          <w:p w14:paraId="0D70561C" w14:textId="171A1954" w:rsidR="008F7FF4" w:rsidRPr="0094484E" w:rsidRDefault="008F7FF4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10= Urrao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4484E">
              <w:rPr>
                <w:rFonts w:ascii="Arial" w:hAnsi="Arial" w:cs="Arial"/>
                <w:sz w:val="12"/>
                <w:szCs w:val="12"/>
              </w:rPr>
              <w:t>11= Yarumal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29A43089" w14:textId="5FC1D84D" w:rsidR="00C85DFB" w:rsidRPr="0094484E" w:rsidRDefault="00492E8A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Lugar de procedencia del paciente</w:t>
            </w:r>
          </w:p>
        </w:tc>
      </w:tr>
      <w:tr w:rsidR="00556C86" w:rsidRPr="0094484E" w14:paraId="26615BF7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3B933D81" w14:textId="1530B447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Reg_salud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1AAB46B2" w14:textId="797F2FAF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Régimen de salud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37C3E36C" w14:textId="5FBDE971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ordinal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19A440D9" w14:textId="09B251BC" w:rsidR="001A6CB0" w:rsidRPr="0094484E" w:rsidRDefault="001A6CB0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Subsidiado</w:t>
            </w:r>
          </w:p>
          <w:p w14:paraId="70F86805" w14:textId="614470B2" w:rsidR="00C85DFB" w:rsidRPr="0094484E" w:rsidRDefault="001A6CB0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Contributivo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04BB7417" w14:textId="77777777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C86" w:rsidRPr="0094484E" w14:paraId="3D4E558E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7A72CF0F" w14:textId="6068F8BF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Peso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217E6B9C" w14:textId="2E1EBD2C" w:rsidR="00C85DFB" w:rsidRPr="0094484E" w:rsidRDefault="00C85DFB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peso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09F30E93" w14:textId="27E01C5B" w:rsidR="00C85DFB" w:rsidRPr="0094484E" w:rsidRDefault="00F76D43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4C82DB25" w14:textId="48600A88" w:rsidR="00C85DFB" w:rsidRPr="0094484E" w:rsidRDefault="001F0339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56, 80 kg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531DE7B1" w14:textId="5C5F107E" w:rsidR="00C85DFB" w:rsidRPr="0094484E" w:rsidRDefault="003D084E" w:rsidP="00C85DFB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Cantidad de masa de la paciente expresada en kilogramos. </w:t>
            </w:r>
          </w:p>
        </w:tc>
      </w:tr>
      <w:tr w:rsidR="00556C86" w:rsidRPr="0094484E" w14:paraId="547B3B68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14EAE763" w14:textId="2F1C1B3E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Talla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12BB71E5" w14:textId="29B8BE33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Talla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3C0D291F" w14:textId="6E731A36" w:rsidR="003C1113" w:rsidRPr="0094484E" w:rsidRDefault="00F76D4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5FEF5650" w14:textId="7A6A6892" w:rsidR="003C1113" w:rsidRPr="0094484E" w:rsidRDefault="0025258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6 m 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7BCF22E9" w14:textId="323EDCE9" w:rsidR="003C1113" w:rsidRPr="0094484E" w:rsidRDefault="003D084E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Altura del paciente expresado en metros.</w:t>
            </w:r>
          </w:p>
        </w:tc>
      </w:tr>
      <w:tr w:rsidR="00556C86" w:rsidRPr="0094484E" w14:paraId="2233944B" w14:textId="77777777" w:rsidTr="007A5BCD">
        <w:tc>
          <w:tcPr>
            <w:tcW w:w="2068" w:type="dxa"/>
            <w:shd w:val="clear" w:color="auto" w:fill="FBE4D5" w:themeFill="accent2" w:themeFillTint="33"/>
          </w:tcPr>
          <w:p w14:paraId="7FDDF4B0" w14:textId="644DEDBE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IMC</w:t>
            </w:r>
          </w:p>
        </w:tc>
        <w:tc>
          <w:tcPr>
            <w:tcW w:w="2891" w:type="dxa"/>
            <w:shd w:val="clear" w:color="auto" w:fill="FBE4D5" w:themeFill="accent2" w:themeFillTint="33"/>
          </w:tcPr>
          <w:p w14:paraId="01010C3C" w14:textId="23BEB61F" w:rsidR="003C1113" w:rsidRPr="0094484E" w:rsidRDefault="005B6A15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Índice</w:t>
            </w:r>
            <w:r w:rsidR="003C1113" w:rsidRPr="0094484E">
              <w:rPr>
                <w:rFonts w:ascii="Arial" w:hAnsi="Arial" w:cs="Arial"/>
                <w:sz w:val="12"/>
                <w:szCs w:val="12"/>
              </w:rPr>
              <w:t xml:space="preserve"> de masa corporal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14:paraId="203F1CDC" w14:textId="08150589" w:rsidR="003C1113" w:rsidRPr="0094484E" w:rsidRDefault="00F76D4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FBE4D5" w:themeFill="accent2" w:themeFillTint="33"/>
          </w:tcPr>
          <w:p w14:paraId="3042ED34" w14:textId="548BC03B" w:rsidR="003C1113" w:rsidRPr="0094484E" w:rsidRDefault="0025258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25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8 kg/m2</w:t>
            </w:r>
          </w:p>
        </w:tc>
        <w:tc>
          <w:tcPr>
            <w:tcW w:w="2020" w:type="dxa"/>
            <w:shd w:val="clear" w:color="auto" w:fill="FBE4D5" w:themeFill="accent2" w:themeFillTint="33"/>
          </w:tcPr>
          <w:p w14:paraId="1292BB99" w14:textId="322BD2C7" w:rsidR="003C1113" w:rsidRPr="0094484E" w:rsidRDefault="003D084E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Razón entre el peso y el cuadrado de la talla (expresada en metros). </w:t>
            </w:r>
          </w:p>
        </w:tc>
      </w:tr>
      <w:tr w:rsidR="007D0871" w:rsidRPr="0094484E" w14:paraId="7D0AEB5A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25293BF9" w14:textId="619579AA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HTA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9EE740F" w14:textId="61E23037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Hipertensión arterial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0BE72A8F" w14:textId="36A5ADE0" w:rsidR="003C1113" w:rsidRPr="0094484E" w:rsidRDefault="0025258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0EB0788B" w14:textId="726CBCDE" w:rsidR="00462D52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3E5871E3" w14:textId="645A3A79" w:rsidR="003C1113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6215E54F" w14:textId="4BD444C7" w:rsidR="003C1113" w:rsidRPr="0094484E" w:rsidRDefault="006F1D00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Presencia o no de la enfermedad como antecedente patológico.</w:t>
            </w:r>
          </w:p>
        </w:tc>
      </w:tr>
      <w:tr w:rsidR="007D0871" w:rsidRPr="0094484E" w14:paraId="43CD032B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2EF7C03F" w14:textId="38764418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ARA_2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71970973" w14:textId="2A9C249D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ARA 2</w:t>
            </w:r>
          </w:p>
        </w:tc>
        <w:tc>
          <w:tcPr>
            <w:tcW w:w="1840" w:type="dxa"/>
            <w:vMerge w:val="restart"/>
            <w:shd w:val="clear" w:color="auto" w:fill="D9E2F3" w:themeFill="accent1" w:themeFillTint="33"/>
          </w:tcPr>
          <w:p w14:paraId="4A527571" w14:textId="0D0C445E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vMerge w:val="restart"/>
            <w:shd w:val="clear" w:color="auto" w:fill="D9E2F3" w:themeFill="accent1" w:themeFillTint="33"/>
          </w:tcPr>
          <w:p w14:paraId="53639AF1" w14:textId="77777777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587042D8" w14:textId="2F3C0437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vMerge w:val="restart"/>
            <w:shd w:val="clear" w:color="auto" w:fill="D9E2F3" w:themeFill="accent1" w:themeFillTint="33"/>
          </w:tcPr>
          <w:p w14:paraId="65C14DA8" w14:textId="1E4E8D64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o no del medicamento como antecedente farmacológico.</w:t>
            </w:r>
          </w:p>
        </w:tc>
      </w:tr>
      <w:tr w:rsidR="007D0871" w:rsidRPr="0094484E" w14:paraId="4022F1E6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5458B66B" w14:textId="2C1F2536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IECA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A5B19CF" w14:textId="15AD6B8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IECA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43FA0C77" w14:textId="660D974B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6ABD0B24" w14:textId="1A805D60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71616314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5E507CAA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5F897BC5" w14:textId="3ABEE1A6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Tiazidas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85E1D3E" w14:textId="4EA6F23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tiazidas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0D94A3DA" w14:textId="3271F456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1A5E8AE2" w14:textId="498AE0B3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3802CBC8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3F3" w:rsidRPr="0094484E" w14:paraId="4CDFB87E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2040D7F0" w14:textId="629C557B" w:rsidR="005E73F3" w:rsidRPr="0094484E" w:rsidRDefault="005E73F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Diur_asa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72A8E1AF" w14:textId="6E4DD9B7" w:rsidR="005E73F3" w:rsidRPr="0094484E" w:rsidRDefault="005E73F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diuréticos de asa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53E6EC10" w14:textId="77777777" w:rsidR="005E73F3" w:rsidRPr="0094484E" w:rsidRDefault="005E73F3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5CFAF475" w14:textId="77777777" w:rsidR="005E73F3" w:rsidRPr="0094484E" w:rsidRDefault="005E73F3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228113C2" w14:textId="77777777" w:rsidR="005E73F3" w:rsidRPr="0094484E" w:rsidRDefault="005E73F3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67FDB030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4C5821B9" w14:textId="098DAB58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Calcio_ant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C1284A8" w14:textId="49C82E95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calcio antagonistas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1D7801B1" w14:textId="58B743C8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1FE5A311" w14:textId="6FDB0F09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47AD8CC1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0C10645E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31559367" w14:textId="487EF41E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Beta-bloqueador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B04A1CC" w14:textId="6B99C620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beta bloqueadores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3BBFDE9C" w14:textId="09B046DF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4ACBD5CC" w14:textId="41DCCE92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08D5C5C2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6D673401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33843F3F" w14:textId="496810BE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Otros_antihta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737B24E2" w14:textId="480106D2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otros antihipertensivos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5642D980" w14:textId="4A9B8C1D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5D9EF6D0" w14:textId="4EED8C15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366F784F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56741422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60473B60" w14:textId="38572DCE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DM_2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27BDAFFD" w14:textId="70C33AE2" w:rsidR="003C1113" w:rsidRPr="0094484E" w:rsidRDefault="005B6A15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Diabetes mellitus 2 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331535C8" w14:textId="00BBC136" w:rsidR="003C1113" w:rsidRPr="0094484E" w:rsidRDefault="0025258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08A6B620" w14:textId="77777777" w:rsidR="00462D52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4FBD0E53" w14:textId="7EA5AD6E" w:rsidR="003C1113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22DB69BC" w14:textId="295F6F28" w:rsidR="003C1113" w:rsidRPr="0094484E" w:rsidRDefault="006F1D00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Presencia o no de la enfermedad como antecedente patológico.</w:t>
            </w:r>
          </w:p>
        </w:tc>
      </w:tr>
      <w:tr w:rsidR="007D0871" w:rsidRPr="0094484E" w14:paraId="24613E71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2E5BD213" w14:textId="0384F714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Metformina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1396ED9C" w14:textId="3C680323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Consumo de metformina </w:t>
            </w:r>
          </w:p>
        </w:tc>
        <w:tc>
          <w:tcPr>
            <w:tcW w:w="1840" w:type="dxa"/>
            <w:vMerge w:val="restart"/>
            <w:shd w:val="clear" w:color="auto" w:fill="D9E2F3" w:themeFill="accent1" w:themeFillTint="33"/>
          </w:tcPr>
          <w:p w14:paraId="20263C53" w14:textId="3DEFF55B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vMerge w:val="restart"/>
            <w:shd w:val="clear" w:color="auto" w:fill="D9E2F3" w:themeFill="accent1" w:themeFillTint="33"/>
          </w:tcPr>
          <w:p w14:paraId="34FB63ED" w14:textId="77777777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41C46E4E" w14:textId="77777777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  <w:p w14:paraId="27C88B7E" w14:textId="77777777" w:rsidR="00E83EDC" w:rsidRPr="0094484E" w:rsidRDefault="00E83EDC" w:rsidP="00E83ED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E4F249" w14:textId="2B354474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shd w:val="clear" w:color="auto" w:fill="D9E2F3" w:themeFill="accent1" w:themeFillTint="33"/>
          </w:tcPr>
          <w:p w14:paraId="6B2FD091" w14:textId="453EE60B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o no del medicamento como antecedente farmacológico.</w:t>
            </w:r>
          </w:p>
        </w:tc>
      </w:tr>
      <w:tr w:rsidR="007D0871" w:rsidRPr="0094484E" w14:paraId="1EEF876F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3238FA78" w14:textId="1F07796F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iSGLT2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4EED8D0F" w14:textId="70D01F98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iSGLT2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0A494C86" w14:textId="190C1A0D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39095C83" w14:textId="15699B5C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372EF165" w14:textId="77777777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2B2D2D48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7E04DB3E" w14:textId="7CCA4F84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DDPIV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1B5BD322" w14:textId="658DE5C1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DPP-4i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2CBF91B3" w14:textId="00502757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4C454B68" w14:textId="0F79DFE8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196AA448" w14:textId="77777777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006736D1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56C41783" w14:textId="785983FE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GLP1a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BC6D5AE" w14:textId="10D7DDB0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Consumo de GLP1-a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56004CED" w14:textId="1E01D414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6493FC55" w14:textId="518F85B2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1C4439B9" w14:textId="77777777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41219AEE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15CF4B69" w14:textId="1D29B005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Insulina_basal 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4C8CB5D0" w14:textId="0DC50315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de Insulina basal</w:t>
            </w:r>
          </w:p>
        </w:tc>
        <w:tc>
          <w:tcPr>
            <w:tcW w:w="1840" w:type="dxa"/>
            <w:vMerge/>
            <w:shd w:val="clear" w:color="auto" w:fill="D9E2F3" w:themeFill="accent1" w:themeFillTint="33"/>
          </w:tcPr>
          <w:p w14:paraId="4D27CF05" w14:textId="26FDDEB3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D9E2F3" w:themeFill="accent1" w:themeFillTint="33"/>
          </w:tcPr>
          <w:p w14:paraId="0B3DC039" w14:textId="30317AAD" w:rsidR="00E83EDC" w:rsidRPr="0094484E" w:rsidRDefault="00E83EDC" w:rsidP="00462D5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D9E2F3" w:themeFill="accent1" w:themeFillTint="33"/>
          </w:tcPr>
          <w:p w14:paraId="5B03F02B" w14:textId="77777777" w:rsidR="00E83EDC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0102ED9F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4A4BF3C7" w14:textId="63527652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Dosis_basal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5ED3FA79" w14:textId="20CA594A" w:rsidR="003C1113" w:rsidRPr="0094484E" w:rsidRDefault="005B6A15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Dosis de insulina basal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053CE45A" w14:textId="2EE6AB88" w:rsidR="003C1113" w:rsidRPr="0094484E" w:rsidRDefault="0025258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Cuantitativa </w:t>
            </w:r>
            <w:r w:rsidR="00462D52" w:rsidRPr="0094484E">
              <w:rPr>
                <w:rFonts w:ascii="Arial" w:hAnsi="Arial" w:cs="Arial"/>
                <w:sz w:val="12"/>
                <w:szCs w:val="12"/>
              </w:rPr>
              <w:t>discreta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0C1115DC" w14:textId="103F529A" w:rsidR="003C1113" w:rsidRPr="0094484E" w:rsidRDefault="00462D52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10, 12 ,16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06803F24" w14:textId="16752375" w:rsidR="003C1113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Cantidad de insulina basal empleada en un día. </w:t>
            </w:r>
          </w:p>
        </w:tc>
      </w:tr>
      <w:tr w:rsidR="007D0871" w:rsidRPr="0094484E" w14:paraId="713A85CA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08E525E5" w14:textId="6D922511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Insulina_preprandial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59EB7764" w14:textId="09241DB3" w:rsidR="003C1113" w:rsidRPr="0094484E" w:rsidRDefault="005B6A15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de insulina preprandial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39500FD2" w14:textId="624F41D1" w:rsidR="003C1113" w:rsidRPr="0094484E" w:rsidRDefault="00462D52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6BDA736C" w14:textId="77777777" w:rsidR="00462D52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4F7BB29F" w14:textId="368AF158" w:rsidR="003C1113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5780549A" w14:textId="03B60441" w:rsidR="003C1113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o no del medicamento como antecedente farmacológico.</w:t>
            </w:r>
          </w:p>
        </w:tc>
      </w:tr>
      <w:tr w:rsidR="007D0871" w:rsidRPr="0094484E" w14:paraId="35947129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1BA32E81" w14:textId="1AA4F1FE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Dosis_preprandial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5E3BDB43" w14:textId="441CC686" w:rsidR="003C1113" w:rsidRPr="0094484E" w:rsidRDefault="005B6A15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Dosis de insulina preprandial 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39576F5C" w14:textId="5D6224B2" w:rsidR="003C1113" w:rsidRPr="0094484E" w:rsidRDefault="00462D52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6A57E3FA" w14:textId="7C8602D4" w:rsidR="003C1113" w:rsidRPr="0094484E" w:rsidRDefault="00462D52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2, 4 , 6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48D1D991" w14:textId="567CFD3D" w:rsidR="003C1113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Cantidad de insulina pre prandial empleada en un día.</w:t>
            </w:r>
          </w:p>
        </w:tc>
      </w:tr>
      <w:tr w:rsidR="007D0871" w:rsidRPr="0094484E" w14:paraId="660A69DA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49DFCFD6" w14:textId="44E457A5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Otros_antidiabeticos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2A3516F1" w14:textId="6F49CF56" w:rsidR="003C1113" w:rsidRPr="0094484E" w:rsidRDefault="005B6A15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de otros antidiabeticos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51BDD8FE" w14:textId="18577C59" w:rsidR="003C1113" w:rsidRPr="0094484E" w:rsidRDefault="00462D52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68509278" w14:textId="77777777" w:rsidR="00462D52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7B3A6003" w14:textId="760FEC18" w:rsidR="003C1113" w:rsidRPr="0094484E" w:rsidRDefault="00462D52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098247D5" w14:textId="78CDF233" w:rsidR="003C1113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Uso o no del medicamento como antecedente farmacológico.</w:t>
            </w:r>
          </w:p>
        </w:tc>
      </w:tr>
      <w:tr w:rsidR="007D0871" w:rsidRPr="0094484E" w14:paraId="656C178E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16F06A8F" w14:textId="6A98D653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Hipotiroidismo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2034A05B" w14:textId="6E551F02" w:rsidR="00021674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Hipotiroidismo</w:t>
            </w:r>
          </w:p>
        </w:tc>
        <w:tc>
          <w:tcPr>
            <w:tcW w:w="1840" w:type="dxa"/>
            <w:vMerge w:val="restart"/>
            <w:shd w:val="clear" w:color="auto" w:fill="D9E2F3" w:themeFill="accent1" w:themeFillTint="33"/>
          </w:tcPr>
          <w:p w14:paraId="1DF88393" w14:textId="046321EC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vMerge w:val="restart"/>
            <w:shd w:val="clear" w:color="auto" w:fill="D9E2F3" w:themeFill="accent1" w:themeFillTint="33"/>
          </w:tcPr>
          <w:p w14:paraId="5BE14123" w14:textId="77777777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33D5659F" w14:textId="77777777" w:rsidR="00021674" w:rsidRPr="0094484E" w:rsidRDefault="00021674" w:rsidP="00462D5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  <w:p w14:paraId="61DC60F0" w14:textId="617CAF42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shd w:val="clear" w:color="auto" w:fill="D9E2F3" w:themeFill="accent1" w:themeFillTint="33"/>
          </w:tcPr>
          <w:p w14:paraId="5E7FBC6A" w14:textId="4D38200E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Presencia o no de la enfermedad como antecedente patológico.</w:t>
            </w:r>
          </w:p>
        </w:tc>
      </w:tr>
      <w:tr w:rsidR="007D0871" w:rsidRPr="0094484E" w14:paraId="5DD64D63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1FA9460B" w14:textId="07031B8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ERC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BF0C8AC" w14:textId="028B2CE2" w:rsidR="00021674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Enfermedad renal crónica</w:t>
            </w:r>
          </w:p>
        </w:tc>
        <w:tc>
          <w:tcPr>
            <w:tcW w:w="1840" w:type="dxa"/>
            <w:vMerge/>
          </w:tcPr>
          <w:p w14:paraId="1F4F3C90" w14:textId="17E2B29B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3DD31E21" w14:textId="791EF622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6737AC35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3FCD9863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0F383229" w14:textId="2FA0D3BF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Tabaco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79E90271" w14:textId="4D079B14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Tabaquismo</w:t>
            </w:r>
          </w:p>
        </w:tc>
        <w:tc>
          <w:tcPr>
            <w:tcW w:w="1840" w:type="dxa"/>
            <w:vMerge/>
          </w:tcPr>
          <w:p w14:paraId="7B0FA80D" w14:textId="6EEAA921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22AEF66E" w14:textId="0B30C804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2D30AF9B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35DEE86B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72538BAC" w14:textId="5C33CD81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Enf_coronaria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0A22289E" w14:textId="3933D1E9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Enfermedad coronaria</w:t>
            </w:r>
          </w:p>
        </w:tc>
        <w:tc>
          <w:tcPr>
            <w:tcW w:w="1840" w:type="dxa"/>
            <w:vMerge/>
          </w:tcPr>
          <w:p w14:paraId="5B7CF4DD" w14:textId="3B673DC1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63CA965A" w14:textId="276E4118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6DF6F341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3CB6B789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5ABC4BD7" w14:textId="48ABD63D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Obesidad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04B66CD2" w14:textId="0054BE82" w:rsidR="00021674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Obesidad</w:t>
            </w:r>
          </w:p>
        </w:tc>
        <w:tc>
          <w:tcPr>
            <w:tcW w:w="1840" w:type="dxa"/>
            <w:vMerge/>
          </w:tcPr>
          <w:p w14:paraId="6579757A" w14:textId="02B8E06C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7F9CA434" w14:textId="0EE84A05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37546BC2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3E9AA953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357382C9" w14:textId="4E5E9DC2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Dislipidemia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2B6D2DFD" w14:textId="5CE1B0F8" w:rsidR="00021674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Dislipidemia</w:t>
            </w:r>
          </w:p>
        </w:tc>
        <w:tc>
          <w:tcPr>
            <w:tcW w:w="1840" w:type="dxa"/>
            <w:vMerge/>
          </w:tcPr>
          <w:p w14:paraId="168A1C01" w14:textId="09863168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4B6104B7" w14:textId="1C39EB86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63FEBCB7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675B297E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7E91DB86" w14:textId="2F53C062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ACV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3C9F8DEE" w14:textId="59A00CAA" w:rsidR="00021674" w:rsidRPr="0094484E" w:rsidRDefault="00E83EDC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Accidente cerebrovascular</w:t>
            </w:r>
          </w:p>
        </w:tc>
        <w:tc>
          <w:tcPr>
            <w:tcW w:w="1840" w:type="dxa"/>
            <w:vMerge/>
          </w:tcPr>
          <w:p w14:paraId="5014ACD1" w14:textId="7C220FAA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4436A119" w14:textId="13932F06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7ECF0762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6C621560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256C8938" w14:textId="3A58CE8B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Fib_aur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4FD8F46C" w14:textId="7CA30A08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Fibrilación auricular</w:t>
            </w:r>
          </w:p>
        </w:tc>
        <w:tc>
          <w:tcPr>
            <w:tcW w:w="1840" w:type="dxa"/>
            <w:vMerge/>
          </w:tcPr>
          <w:p w14:paraId="5125AD39" w14:textId="41BFD606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2D734351" w14:textId="1FD0877B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39EA4B93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871" w:rsidRPr="0094484E" w14:paraId="1AE28469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78FEE57D" w14:textId="2C55606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Autoinmune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65B6EEB5" w14:textId="5C9846C8" w:rsidR="00021674" w:rsidRPr="0094484E" w:rsidRDefault="00FD4B4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Enfermedades autoinmunes</w:t>
            </w:r>
          </w:p>
        </w:tc>
        <w:tc>
          <w:tcPr>
            <w:tcW w:w="1840" w:type="dxa"/>
            <w:vMerge/>
          </w:tcPr>
          <w:p w14:paraId="35F09129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</w:tcPr>
          <w:p w14:paraId="68FDB1F3" w14:textId="0A3871AD" w:rsidR="00021674" w:rsidRPr="0094484E" w:rsidRDefault="00021674" w:rsidP="006F1D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</w:tcPr>
          <w:p w14:paraId="67A0B23C" w14:textId="77777777" w:rsidR="00021674" w:rsidRPr="0094484E" w:rsidRDefault="00021674" w:rsidP="003C111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6C86" w:rsidRPr="0094484E" w14:paraId="753F060D" w14:textId="77777777" w:rsidTr="007A5BCD">
        <w:tc>
          <w:tcPr>
            <w:tcW w:w="2068" w:type="dxa"/>
            <w:shd w:val="clear" w:color="auto" w:fill="D9E2F3" w:themeFill="accent1" w:themeFillTint="33"/>
          </w:tcPr>
          <w:p w14:paraId="5775459F" w14:textId="0DD81251" w:rsidR="003C1113" w:rsidRPr="0094484E" w:rsidRDefault="003C1113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Sepsis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48FCD2D5" w14:textId="24B628B9" w:rsidR="003C1113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Infección </w:t>
            </w:r>
          </w:p>
        </w:tc>
        <w:tc>
          <w:tcPr>
            <w:tcW w:w="1840" w:type="dxa"/>
            <w:shd w:val="clear" w:color="auto" w:fill="D9E2F3" w:themeFill="accent1" w:themeFillTint="33"/>
          </w:tcPr>
          <w:p w14:paraId="263108B3" w14:textId="5E50AFEC" w:rsidR="003C1113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multinomial</w:t>
            </w:r>
          </w:p>
        </w:tc>
        <w:tc>
          <w:tcPr>
            <w:tcW w:w="1808" w:type="dxa"/>
            <w:shd w:val="clear" w:color="auto" w:fill="D9E2F3" w:themeFill="accent1" w:themeFillTint="33"/>
          </w:tcPr>
          <w:p w14:paraId="15055295" w14:textId="50DED6CF" w:rsidR="001C6BB6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0= </w:t>
            </w:r>
            <w:r w:rsidR="0037191A" w:rsidRPr="0094484E">
              <w:rPr>
                <w:rFonts w:ascii="Arial" w:hAnsi="Arial" w:cs="Arial"/>
                <w:sz w:val="12"/>
                <w:szCs w:val="12"/>
              </w:rPr>
              <w:t>C</w:t>
            </w:r>
            <w:r w:rsidRPr="0094484E">
              <w:rPr>
                <w:rFonts w:ascii="Arial" w:hAnsi="Arial" w:cs="Arial"/>
                <w:sz w:val="12"/>
                <w:szCs w:val="12"/>
              </w:rPr>
              <w:t>olangitis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1= </w:t>
            </w:r>
            <w:r w:rsidR="0037191A" w:rsidRPr="0094484E">
              <w:rPr>
                <w:rFonts w:ascii="Arial" w:hAnsi="Arial" w:cs="Arial"/>
                <w:sz w:val="12"/>
                <w:szCs w:val="12"/>
              </w:rPr>
              <w:t>D</w:t>
            </w:r>
            <w:r w:rsidRPr="0094484E">
              <w:rPr>
                <w:rFonts w:ascii="Arial" w:hAnsi="Arial" w:cs="Arial"/>
                <w:sz w:val="12"/>
                <w:szCs w:val="12"/>
              </w:rPr>
              <w:t>iverticulitis</w:t>
            </w:r>
          </w:p>
          <w:p w14:paraId="381734AF" w14:textId="77777777" w:rsidR="001C6BB6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2= Endocartitis</w:t>
            </w:r>
          </w:p>
          <w:p w14:paraId="5168D445" w14:textId="77777777" w:rsidR="001C6BB6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3= Osteomielitis</w:t>
            </w:r>
          </w:p>
          <w:p w14:paraId="4A4C52F8" w14:textId="2F395ABE" w:rsidR="001C6BB6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4= Peritonitis 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4484E">
              <w:rPr>
                <w:rFonts w:ascii="Arial" w:hAnsi="Arial" w:cs="Arial"/>
                <w:sz w:val="12"/>
                <w:szCs w:val="12"/>
              </w:rPr>
              <w:t>5= Empiema</w:t>
            </w:r>
          </w:p>
          <w:p w14:paraId="6AA8109F" w14:textId="77777777" w:rsidR="001C6BB6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6= Epoc sobreinfectado </w:t>
            </w:r>
          </w:p>
          <w:p w14:paraId="0890D3B9" w14:textId="5213969D" w:rsidR="0037191A" w:rsidRPr="0094484E" w:rsidRDefault="001C6BB6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7 = NAC</w:t>
            </w:r>
            <w:r w:rsidR="007A5BC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7191A" w:rsidRPr="0094484E">
              <w:rPr>
                <w:rFonts w:ascii="Arial" w:hAnsi="Arial" w:cs="Arial"/>
                <w:sz w:val="12"/>
                <w:szCs w:val="12"/>
              </w:rPr>
              <w:t xml:space="preserve">8= Pie diabetico </w:t>
            </w:r>
          </w:p>
          <w:p w14:paraId="6147304A" w14:textId="77777777" w:rsidR="0037191A" w:rsidRPr="0094484E" w:rsidRDefault="0037191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9= ISO cx plástica </w:t>
            </w:r>
          </w:p>
          <w:p w14:paraId="42279444" w14:textId="7BC53DBB" w:rsidR="0037191A" w:rsidRPr="0094484E" w:rsidRDefault="0037191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10= Urinaria 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036FDB5C" w14:textId="73747291" w:rsidR="003C1113" w:rsidRPr="0094484E" w:rsidRDefault="0037191A" w:rsidP="003C1113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Tipo de</w:t>
            </w:r>
            <w:r w:rsidR="00274D7D" w:rsidRPr="0094484E">
              <w:rPr>
                <w:rFonts w:ascii="Arial" w:hAnsi="Arial" w:cs="Arial"/>
                <w:sz w:val="12"/>
                <w:szCs w:val="12"/>
              </w:rPr>
              <w:t xml:space="preserve"> infección que llevó al paciente a presentar un estado </w:t>
            </w:r>
          </w:p>
        </w:tc>
      </w:tr>
      <w:tr w:rsidR="00556C86" w:rsidRPr="0094484E" w14:paraId="6D1FD72A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26FC30FE" w14:textId="64516D64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Alt_C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3F03F10" w14:textId="1E0FB06F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Alteración de la consciencia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22B02AE5" w14:textId="76572D07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0967526B" w14:textId="77777777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5B6A641D" w14:textId="0FAE9AEC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1B8F8CF8" w14:textId="27A610A9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Presencia de alteración de la consciencia al ingreso a UCI</w:t>
            </w:r>
          </w:p>
        </w:tc>
      </w:tr>
      <w:tr w:rsidR="00496A5B" w:rsidRPr="0094484E" w14:paraId="5774C28D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4547DB29" w14:textId="35587763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Tas_inicial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0AF9C0B" w14:textId="59130331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sistólica al ingreso</w:t>
            </w:r>
          </w:p>
        </w:tc>
        <w:tc>
          <w:tcPr>
            <w:tcW w:w="1840" w:type="dxa"/>
            <w:vMerge w:val="restart"/>
            <w:shd w:val="clear" w:color="auto" w:fill="E2EFD9" w:themeFill="accent6" w:themeFillTint="33"/>
          </w:tcPr>
          <w:p w14:paraId="1C023E45" w14:textId="272FF699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Cuantitativa continua de razón 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1D1BA2AD" w14:textId="3C264544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94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483C96DF" w14:textId="2479E592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Tensión arterial sistólica medida en milímetros de mercurio al ingreso a la UCI </w:t>
            </w:r>
          </w:p>
        </w:tc>
      </w:tr>
      <w:tr w:rsidR="00496A5B" w:rsidRPr="0094484E" w14:paraId="42978780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3966BB99" w14:textId="4A360494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Tad_inicial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537A856" w14:textId="11D057F1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diastólica al ingreso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3341B738" w14:textId="6DE7148A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7B1EC039" w14:textId="6F1DBE4B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54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65C14596" w14:textId="3E0D5FA1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diastólica medida en milímetros de mercurio al ingreso a la UCI</w:t>
            </w:r>
          </w:p>
        </w:tc>
      </w:tr>
      <w:tr w:rsidR="00496A5B" w:rsidRPr="0094484E" w14:paraId="426E5676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040CD452" w14:textId="1DF7CDE7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Tam_inicial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B3A02FC" w14:textId="098A1B19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media al ingreso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7B917C66" w14:textId="550BD962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75E42D4" w14:textId="7BC04361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60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1636768A" w14:textId="79112B93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(Tas_inicial + 2 x Tad_inicial)/3</w:t>
            </w:r>
          </w:p>
        </w:tc>
      </w:tr>
      <w:tr w:rsidR="00496A5B" w:rsidRPr="0094484E" w14:paraId="1A0A2C08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0A4C6EB3" w14:textId="1347F784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13F77A2" w14:textId="20A776D8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Frecuencia cardiaca al ingreso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6ADD5AF0" w14:textId="429F6A21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48F6A844" w14:textId="7DCB1136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144 lpm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39A214F1" w14:textId="0463529B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Número de latidos cardiacos en un minuto medido al ingreso a la UCI</w:t>
            </w:r>
          </w:p>
        </w:tc>
      </w:tr>
      <w:tr w:rsidR="00496A5B" w:rsidRPr="0094484E" w14:paraId="2165F6F6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52CA297B" w14:textId="5C0B4EEB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S_index0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0A63D2F" w14:textId="3D60579E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Shock index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74860452" w14:textId="78B7528B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5460AC3C" w14:textId="63059B8D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1,5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1BBC49BF" w14:textId="7826C8CD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FC_inicial / Tas_inicial</w:t>
            </w:r>
          </w:p>
        </w:tc>
      </w:tr>
      <w:tr w:rsidR="00496A5B" w:rsidRPr="0094484E" w14:paraId="553FF33C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3F8D6F60" w14:textId="16EA37D6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</w:t>
            </w:r>
            <w:r w:rsidR="00925F9B" w:rsidRPr="0094484E">
              <w:rPr>
                <w:rFonts w:ascii="Arial" w:hAnsi="Arial" w:cs="Arial"/>
                <w:sz w:val="12"/>
                <w:szCs w:val="12"/>
              </w:rPr>
              <w:t>t</w:t>
            </w:r>
            <w:r w:rsidRPr="0094484E">
              <w:rPr>
                <w:rFonts w:ascii="Arial" w:hAnsi="Arial" w:cs="Arial"/>
                <w:sz w:val="12"/>
                <w:szCs w:val="12"/>
              </w:rPr>
              <w:t>ad_inicial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FF679C4" w14:textId="7CB8A769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Frecuencia cardiaca / diastólica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1DAA0E0D" w14:textId="2BE6A78B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FE9C4E4" w14:textId="632C4157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2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66333332" w14:textId="0AAA2E3C" w:rsidR="00496A5B" w:rsidRPr="0094484E" w:rsidRDefault="00496A5B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FC_inicial / tad_inicial </w:t>
            </w:r>
          </w:p>
        </w:tc>
      </w:tr>
      <w:tr w:rsidR="00556C86" w:rsidRPr="0094484E" w14:paraId="5C33C775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20728B9" w14:textId="4977AAF2" w:rsidR="0037191A" w:rsidRPr="0094484E" w:rsidRDefault="0037191A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7B23977" w14:textId="4F667865" w:rsidR="0037191A" w:rsidRPr="0094484E" w:rsidRDefault="00925D46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Frecuencia respiratoria 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1B537887" w14:textId="534FA659" w:rsidR="0037191A" w:rsidRPr="0094484E" w:rsidRDefault="00925D46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6C4394E7" w14:textId="4ECAF050" w:rsidR="0037191A" w:rsidRPr="0094484E" w:rsidRDefault="00925D46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12 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77B45528" w14:textId="443BD2AE" w:rsidR="0037191A" w:rsidRPr="0094484E" w:rsidRDefault="00925D46" w:rsidP="0037191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Número de respiraciones en un minuto medido al ingreso a la UCI</w:t>
            </w:r>
          </w:p>
        </w:tc>
      </w:tr>
      <w:tr w:rsidR="00496A5B" w:rsidRPr="0094484E" w14:paraId="13B31992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BE764FA" w14:textId="4F1829F1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Tas_12h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719C16F" w14:textId="3159733B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Tensión arterial sistólica a las 12 horas de hospitalización </w:t>
            </w:r>
          </w:p>
        </w:tc>
        <w:tc>
          <w:tcPr>
            <w:tcW w:w="1840" w:type="dxa"/>
            <w:vMerge w:val="restart"/>
            <w:shd w:val="clear" w:color="auto" w:fill="E2EFD9" w:themeFill="accent6" w:themeFillTint="33"/>
          </w:tcPr>
          <w:p w14:paraId="221E877B" w14:textId="62EFFF81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Cuantitativa continua de razón 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08405074" w14:textId="2C29D9A5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94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265B32A8" w14:textId="3CA12887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Tensión arterial sistólica medida en milímetros de mercurio a las 12 horas de hospitalización </w:t>
            </w:r>
          </w:p>
        </w:tc>
      </w:tr>
      <w:tr w:rsidR="00496A5B" w:rsidRPr="0094484E" w14:paraId="650AF881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77FD31C3" w14:textId="75764F85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Tad_12h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76B036B" w14:textId="25EB7588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diastólica a las 12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6F6F0A31" w14:textId="14D6030E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1E6F057" w14:textId="2CC2FCBB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54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639EFADE" w14:textId="4427E342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diastólica medida en milímetros de mercurio a las 12 horas de hospitalización</w:t>
            </w:r>
          </w:p>
        </w:tc>
      </w:tr>
      <w:tr w:rsidR="00496A5B" w:rsidRPr="0094484E" w14:paraId="5A1E7427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27FD13EE" w14:textId="313DADCE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Tam_12h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2F24AEF" w14:textId="47BAF622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media a las 12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14317284" w14:textId="713FE3DC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4802F490" w14:textId="15FB0452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60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346D2483" w14:textId="3AF8C26C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(Tas_12h + 2 x Tad_12h)/3</w:t>
            </w:r>
          </w:p>
        </w:tc>
      </w:tr>
      <w:tr w:rsidR="00496A5B" w:rsidRPr="0094484E" w14:paraId="7F15A0BD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757A314" w14:textId="119BC66F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Fc_12h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818326C" w14:textId="7D1F42C8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Frecuencia cardiaca a las 12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43533240" w14:textId="3B155C78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69BB92FF" w14:textId="5D82886B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144 lpm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5C0320FE" w14:textId="1C612F66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Número de latidos cardiacos en un minuto medido a las 12 horas de hospitalización</w:t>
            </w:r>
          </w:p>
        </w:tc>
      </w:tr>
      <w:tr w:rsidR="00496A5B" w:rsidRPr="0094484E" w14:paraId="138ED7C5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481D04DE" w14:textId="7490CB00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S_index12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C508753" w14:textId="244ABC57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Shock index a las 12 horas de hospitalización 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58644A5A" w14:textId="3D8930A6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A853850" w14:textId="5C63A1EF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03CE11D5" w14:textId="4992A9B8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FC_12h / Tas_12h</w:t>
            </w:r>
          </w:p>
        </w:tc>
      </w:tr>
      <w:tr w:rsidR="00496A5B" w:rsidRPr="0094484E" w14:paraId="6FC0363E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0793646D" w14:textId="326CBA86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fctad_12h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C806F5B" w14:textId="36A348C6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Frecuencia cardiaca / diastólica a las 12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263CD405" w14:textId="531C2DF7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069E951E" w14:textId="459D6A2F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2</w:t>
            </w:r>
            <w:r w:rsidR="0094484E">
              <w:rPr>
                <w:rFonts w:ascii="Arial" w:hAnsi="Arial" w:cs="Arial"/>
                <w:sz w:val="12"/>
                <w:szCs w:val="12"/>
              </w:rPr>
              <w:t>.6</w:t>
            </w:r>
            <w:r w:rsidRPr="0094484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0CCB5673" w14:textId="3773C77C" w:rsidR="00496A5B" w:rsidRPr="0094484E" w:rsidRDefault="00496A5B" w:rsidP="002054C2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FC_12h / tad_12h</w:t>
            </w:r>
          </w:p>
        </w:tc>
      </w:tr>
      <w:tr w:rsidR="00496A5B" w:rsidRPr="0094484E" w14:paraId="54A52E60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30E5CD2E" w14:textId="102E1C4F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Tas_24h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AFD2903" w14:textId="6AAF79C8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Tensión arterial sistólica a las 24 horas de hospitalización 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5D1B46FB" w14:textId="7B1C3884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7A7F04CA" w14:textId="47F9607B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94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75E7B204" w14:textId="4129C38F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Tensión arterial sistólica medida en milímetros de mercurio a las 24 horas de hospitalización </w:t>
            </w:r>
          </w:p>
        </w:tc>
      </w:tr>
      <w:tr w:rsidR="00496A5B" w:rsidRPr="0094484E" w14:paraId="13E5969C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53EA389" w14:textId="59E16A71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Tad_24h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F14A92B" w14:textId="61294CBF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diastólica a las 24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46AAADC3" w14:textId="1759F0AB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CD8F532" w14:textId="60EC1CBF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54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4A435375" w14:textId="1DBFCD5F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diastólica medida en milímetros de mercurio a las 24 horas de hospitalización</w:t>
            </w:r>
          </w:p>
        </w:tc>
      </w:tr>
      <w:tr w:rsidR="00496A5B" w:rsidRPr="0094484E" w14:paraId="239B6D05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7760ADC1" w14:textId="16B2BA4C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Tam_24h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2F6B9ED" w14:textId="6A4E3B78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Tensión arterial media a las 24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5E4799D4" w14:textId="707281B9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7BE546F5" w14:textId="105A9E8A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60 mmHg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25E02941" w14:textId="165BC31E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(Tas_24h + 2 x Tad_24h)/3</w:t>
            </w:r>
          </w:p>
        </w:tc>
      </w:tr>
      <w:tr w:rsidR="00496A5B" w:rsidRPr="0094484E" w14:paraId="2787BDCF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7E3F0774" w14:textId="7A8AE0CA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lastRenderedPageBreak/>
              <w:t>Fc_24h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30DDEE2" w14:textId="23E54D48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Frecuencia cardiaca a las 24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562C53C0" w14:textId="73E7797C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7D95C9CF" w14:textId="4712D039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144 lpm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766BFAF7" w14:textId="5E268143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Número de latidos cardiacos en un minuto medido a las 24 horas de hospitalización</w:t>
            </w:r>
          </w:p>
        </w:tc>
      </w:tr>
      <w:tr w:rsidR="00496A5B" w:rsidRPr="0094484E" w14:paraId="71BA723F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1490ECB6" w14:textId="4EC46BD8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S_index24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6D5ACC1" w14:textId="1FDD9BFB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Shock index a las 24 horas de hospitalización 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1E512927" w14:textId="122C7DD0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2AA48A1F" w14:textId="4D3BEEA6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1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05538FA5" w14:textId="017CE9FF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FC_24h / Tas_24h</w:t>
            </w:r>
          </w:p>
        </w:tc>
      </w:tr>
      <w:tr w:rsidR="00496A5B" w:rsidRPr="0094484E" w14:paraId="4EA46FFD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BAC0539" w14:textId="103C7FD9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fctad_24h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41515431" w14:textId="52426BB5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Frecuencia cardiaca / diastólica a las 24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6817B8A3" w14:textId="4FE36077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71132113" w14:textId="16F0C415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2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05E8CA45" w14:textId="5287D224" w:rsidR="00496A5B" w:rsidRPr="0094484E" w:rsidRDefault="00496A5B" w:rsidP="00484C54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FC_24h / tad_24h</w:t>
            </w:r>
          </w:p>
        </w:tc>
      </w:tr>
      <w:tr w:rsidR="007D0871" w:rsidRPr="0094484E" w14:paraId="1D2F7F71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3E6B51D4" w14:textId="4445C9EC" w:rsidR="00586825" w:rsidRPr="0094484E" w:rsidRDefault="00586825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Sato2_inicial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62F12C0" w14:textId="2A00E46A" w:rsidR="00586825" w:rsidRPr="0094484E" w:rsidRDefault="00CC3824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Saturación de </w:t>
            </w:r>
            <w:r w:rsidR="005E73F3" w:rsidRPr="0094484E">
              <w:rPr>
                <w:rFonts w:ascii="Arial" w:hAnsi="Arial" w:cs="Arial"/>
                <w:sz w:val="12"/>
                <w:szCs w:val="12"/>
              </w:rPr>
              <w:t>oxígeno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 al ingreso a UCI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46EF1655" w14:textId="1AA0CFDD" w:rsidR="00586825" w:rsidRPr="0094484E" w:rsidRDefault="00CC3824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 de intervalo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5D3898C3" w14:textId="1EE29DF9" w:rsidR="00586825" w:rsidRPr="0094484E" w:rsidRDefault="00CC3824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88% - 99% 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5F496188" w14:textId="67FB4A67" w:rsidR="00586825" w:rsidRPr="0094484E" w:rsidRDefault="00CC3824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Porcentaje de saturación de oxigeno en la sangre medido al ingreso a UCI</w:t>
            </w:r>
          </w:p>
        </w:tc>
      </w:tr>
      <w:tr w:rsidR="005E73F3" w:rsidRPr="0094484E" w14:paraId="1ADDE848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3B04006D" w14:textId="44604D35" w:rsidR="005E73F3" w:rsidRPr="0094484E" w:rsidRDefault="005E73F3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Lactato_inicial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3912DA4" w14:textId="086E4E5F" w:rsidR="005E73F3" w:rsidRPr="0094484E" w:rsidRDefault="005E73F3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Concentración sérica de lactato al ingreso a UCI</w:t>
            </w:r>
          </w:p>
        </w:tc>
        <w:tc>
          <w:tcPr>
            <w:tcW w:w="1840" w:type="dxa"/>
            <w:vMerge w:val="restart"/>
            <w:shd w:val="clear" w:color="auto" w:fill="E2EFD9" w:themeFill="accent6" w:themeFillTint="33"/>
          </w:tcPr>
          <w:p w14:paraId="1390B077" w14:textId="66E998E3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30CE8E70" w14:textId="3BC7C57F" w:rsidR="005E73F3" w:rsidRPr="0094484E" w:rsidRDefault="005E73F3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7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2 mmol/L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7F3B23EB" w14:textId="6C51B5AF" w:rsidR="005E73F3" w:rsidRPr="0094484E" w:rsidRDefault="005E73F3" w:rsidP="00586825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Nivel de lactato en sangre medido al ingreso a UCI</w:t>
            </w:r>
          </w:p>
        </w:tc>
      </w:tr>
      <w:tr w:rsidR="005E73F3" w:rsidRPr="0094484E" w14:paraId="36CBF26C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3AC1F1B3" w14:textId="59658ADA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Lactato_24h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D6222A4" w14:textId="278CA5EA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Concentración sérica de lactato a las 24 horas de hospitalización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78D7B368" w14:textId="39755FD1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060AA814" w14:textId="784E4976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5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1 mmol/L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61DEAE27" w14:textId="655DD3BC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Nivel de lactato en sangre medido a las 24 horas de hospitalización</w:t>
            </w:r>
          </w:p>
        </w:tc>
      </w:tr>
      <w:tr w:rsidR="005E73F3" w:rsidRPr="0094484E" w14:paraId="00527EAA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17A70E5" w14:textId="1DC7622F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Capilar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EB11AA1" w14:textId="6037B262" w:rsidR="005E73F3" w:rsidRPr="0094484E" w:rsidRDefault="005E73F3" w:rsidP="00026E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Llenado capilar al ingreso</w:t>
            </w:r>
          </w:p>
          <w:p w14:paraId="3149F016" w14:textId="3A847768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0" w:type="dxa"/>
            <w:vMerge w:val="restart"/>
            <w:shd w:val="clear" w:color="auto" w:fill="E2EFD9" w:themeFill="accent6" w:themeFillTint="33"/>
          </w:tcPr>
          <w:p w14:paraId="7C8C4F3C" w14:textId="67A7C50A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 de intervalo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2DC8A96F" w14:textId="08A0EB62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2 – 8 segundos 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0618CBE3" w14:textId="30F9BD98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Velocidad de retorno de la sangre al lecho capilar después de 10 segundos de digitopresión medido en la cara ventral del hallux, al ingreso a UCI</w:t>
            </w:r>
          </w:p>
        </w:tc>
      </w:tr>
      <w:tr w:rsidR="005E73F3" w:rsidRPr="0094484E" w14:paraId="3210F04B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6D653BE2" w14:textId="2EFFA571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Capilar_24h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29667DB" w14:textId="43E99E35" w:rsidR="005E73F3" w:rsidRPr="0094484E" w:rsidRDefault="005E73F3" w:rsidP="00026E7F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Llenado capilar a las 24 horas </w:t>
            </w:r>
          </w:p>
          <w:p w14:paraId="5FB72D9C" w14:textId="418171C8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115D91B7" w14:textId="5F08C128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4DABDD5D" w14:textId="40EAFA58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2 – 8 segundos 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5558285A" w14:textId="1192CEEC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Velocidad de retorno de la sangre al lecho capilar después de 10 segundos de digitopresión medido en la cara ventral del hallux, al ingreso a UCI</w:t>
            </w:r>
          </w:p>
        </w:tc>
      </w:tr>
      <w:tr w:rsidR="005E73F3" w:rsidRPr="0094484E" w14:paraId="42CE8440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5D01CC6B" w14:textId="1BDAC7C1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pH_inicial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90C0EBF" w14:textId="7C2F2D9E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pH sérico al ingreso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4E9E821D" w14:textId="34F9679D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31F26C60" w14:textId="522C98A8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7</w:t>
            </w:r>
            <w:r w:rsidR="0094484E">
              <w:rPr>
                <w:rFonts w:ascii="Arial" w:hAnsi="Arial" w:cs="Arial"/>
                <w:sz w:val="12"/>
                <w:szCs w:val="12"/>
              </w:rPr>
              <w:t>.</w:t>
            </w:r>
            <w:r w:rsidRPr="0094484E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3C34708C" w14:textId="47294EED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Coeficiente que indica el grado de acidez o alcalinidad en la sangre medido al ingreso a UCI</w:t>
            </w:r>
          </w:p>
        </w:tc>
      </w:tr>
      <w:tr w:rsidR="005E73F3" w:rsidRPr="0094484E" w14:paraId="7393B87F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51F63F8D" w14:textId="45CED483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pH_24h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EF0DE36" w14:textId="513735F7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pH sérico a las 24 horas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29899D3A" w14:textId="273B9CC1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F618B38" w14:textId="72E5592E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e.g: 7</w:t>
            </w:r>
            <w:r w:rsidR="0094484E">
              <w:rPr>
                <w:rFonts w:ascii="Arial" w:hAnsi="Arial" w:cs="Arial"/>
                <w:sz w:val="12"/>
                <w:szCs w:val="12"/>
              </w:rPr>
              <w:t>.3</w:t>
            </w:r>
            <w:r w:rsidRPr="0094484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7C26B251" w14:textId="7992C983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Coeficiente que indica el grado de acidez o alcalinidad en la sangre medido a las 24 horas de hospitalización</w:t>
            </w:r>
          </w:p>
        </w:tc>
      </w:tr>
      <w:tr w:rsidR="005E73F3" w:rsidRPr="0094484E" w14:paraId="4F66997F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1F3B415C" w14:textId="13DD29BB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Hco3_inicial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3F4738C5" w14:textId="56E656D9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Bicarbonato sérico al ingreso a UCI. </w:t>
            </w:r>
          </w:p>
        </w:tc>
        <w:tc>
          <w:tcPr>
            <w:tcW w:w="1840" w:type="dxa"/>
            <w:vMerge w:val="restart"/>
            <w:shd w:val="clear" w:color="auto" w:fill="E2EFD9" w:themeFill="accent6" w:themeFillTint="33"/>
          </w:tcPr>
          <w:p w14:paraId="2A59A8F2" w14:textId="6AFAC20C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E2EFD9" w:themeFill="accent6" w:themeFillTint="33"/>
          </w:tcPr>
          <w:p w14:paraId="4CB31B6A" w14:textId="7E880A86" w:rsidR="005E73F3" w:rsidRPr="0094484E" w:rsidRDefault="0094484E" w:rsidP="00026E7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14.3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0E2F80A3" w14:textId="77777777" w:rsidR="005E73F3" w:rsidRPr="0094484E" w:rsidRDefault="005E73F3" w:rsidP="00026E7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73F3" w:rsidRPr="0094484E" w14:paraId="40988F46" w14:textId="77777777" w:rsidTr="007A5BCD">
        <w:tc>
          <w:tcPr>
            <w:tcW w:w="2068" w:type="dxa"/>
            <w:shd w:val="clear" w:color="auto" w:fill="E2EFD9" w:themeFill="accent6" w:themeFillTint="33"/>
          </w:tcPr>
          <w:p w14:paraId="1491224F" w14:textId="275AA3D4" w:rsidR="005E73F3" w:rsidRPr="0094484E" w:rsidRDefault="005E73F3" w:rsidP="00071BD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Hco3_24h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EDDFF27" w14:textId="3DC7B663" w:rsidR="005E73F3" w:rsidRPr="0094484E" w:rsidRDefault="005E73F3" w:rsidP="00071BDA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Bicarbonato sérico al ingreso 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a las 24 horas. </w:t>
            </w:r>
          </w:p>
        </w:tc>
        <w:tc>
          <w:tcPr>
            <w:tcW w:w="1840" w:type="dxa"/>
            <w:vMerge/>
            <w:shd w:val="clear" w:color="auto" w:fill="E2EFD9" w:themeFill="accent6" w:themeFillTint="33"/>
          </w:tcPr>
          <w:p w14:paraId="45923576" w14:textId="171D99BE" w:rsidR="005E73F3" w:rsidRPr="0094484E" w:rsidRDefault="005E73F3" w:rsidP="00071BD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519D5D9" w14:textId="2FAA1411" w:rsidR="005E73F3" w:rsidRPr="0094484E" w:rsidRDefault="0094484E" w:rsidP="00071B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e.g: </w:t>
            </w:r>
            <w:r>
              <w:rPr>
                <w:rFonts w:ascii="Arial" w:hAnsi="Arial" w:cs="Arial"/>
                <w:sz w:val="12"/>
                <w:szCs w:val="12"/>
              </w:rPr>
              <w:t>16.7</w:t>
            </w:r>
          </w:p>
        </w:tc>
        <w:tc>
          <w:tcPr>
            <w:tcW w:w="2020" w:type="dxa"/>
            <w:shd w:val="clear" w:color="auto" w:fill="E2EFD9" w:themeFill="accent6" w:themeFillTint="33"/>
          </w:tcPr>
          <w:p w14:paraId="1B2DA17A" w14:textId="77777777" w:rsidR="005E73F3" w:rsidRPr="0094484E" w:rsidRDefault="005E73F3" w:rsidP="00071BD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24033E59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3C17AF12" w14:textId="32D932E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Wbc_inicial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73A42811" w14:textId="1C64258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Leucocitos al ingreso. </w:t>
            </w:r>
          </w:p>
        </w:tc>
        <w:tc>
          <w:tcPr>
            <w:tcW w:w="1840" w:type="dxa"/>
            <w:vMerge w:val="restart"/>
            <w:shd w:val="clear" w:color="auto" w:fill="FFF2CC" w:themeFill="accent4" w:themeFillTint="33"/>
          </w:tcPr>
          <w:p w14:paraId="7BA20EE8" w14:textId="251B8F1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FFF2CC" w:themeFill="accent4" w:themeFillTint="33"/>
          </w:tcPr>
          <w:p w14:paraId="1322C881" w14:textId="2D0116C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</w:t>
            </w:r>
            <w:r>
              <w:rPr>
                <w:rFonts w:ascii="Arial" w:hAnsi="Arial" w:cs="Arial"/>
                <w:sz w:val="12"/>
                <w:szCs w:val="12"/>
              </w:rPr>
              <w:t xml:space="preserve"> 16422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3872B7D5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68018F3E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0E7DD6ED" w14:textId="416C093A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N_inicial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0CAAF6B3" w14:textId="7B0375C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Neutrófilos al ingreso.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15C6F823" w14:textId="3BA70A7E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0D2A18A8" w14:textId="153F167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</w:t>
            </w:r>
            <w:r>
              <w:rPr>
                <w:rFonts w:ascii="Arial" w:hAnsi="Arial" w:cs="Arial"/>
                <w:sz w:val="12"/>
                <w:szCs w:val="12"/>
              </w:rPr>
              <w:t xml:space="preserve"> 11800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23009284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FDE7356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18428E5C" w14:textId="3A5D8683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L_inicial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4C5C161E" w14:textId="0410E32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Linfocitos al ingreso.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03C96DAB" w14:textId="124A5FA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6180FAC2" w14:textId="687EF8A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</w:t>
            </w:r>
            <w:r>
              <w:rPr>
                <w:rFonts w:ascii="Arial" w:hAnsi="Arial" w:cs="Arial"/>
                <w:sz w:val="12"/>
                <w:szCs w:val="12"/>
              </w:rPr>
              <w:t xml:space="preserve"> 3100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2C20C2D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54DFBD42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34D25609" w14:textId="30FE3305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N/L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043B571D" w14:textId="7D9509F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Relación neutrófilos / linfocitos al ingreso.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73899DB8" w14:textId="4A43BE3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01747FCD" w14:textId="1BCC99B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</w:t>
            </w:r>
            <w:r>
              <w:rPr>
                <w:rFonts w:ascii="Arial" w:hAnsi="Arial" w:cs="Arial"/>
                <w:sz w:val="12"/>
                <w:szCs w:val="12"/>
              </w:rPr>
              <w:t xml:space="preserve"> 3.8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6D579AEF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10EB769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76C1CA8E" w14:textId="22F82215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Wbc_24h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0384A572" w14:textId="0BFC21C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Leucocitos a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 las 24 horas de haber ingresado a UCI.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12CBC3A2" w14:textId="23E5213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2E1CE0B0" w14:textId="63F9B77F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16422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24E49AAD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F3C1C8F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7F7F6B0E" w14:textId="24403C3F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N_24h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563AE8B4" w14:textId="0B54479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Neutrófilos a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 las 2</w:t>
            </w:r>
            <w:r w:rsidRPr="0094484E">
              <w:rPr>
                <w:rFonts w:ascii="Arial" w:hAnsi="Arial" w:cs="Arial"/>
                <w:sz w:val="12"/>
                <w:szCs w:val="12"/>
              </w:rPr>
              <w:t>4 horas de haber ingresado a UCI.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2CFE1B88" w14:textId="28372D2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2B72F797" w14:textId="7E015E1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11800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749124C2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5C061C24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41F11DF8" w14:textId="4F5414B4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L_24h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5A17794D" w14:textId="750AF38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Linfocitos </w:t>
            </w:r>
            <w:r w:rsidRPr="0094484E">
              <w:rPr>
                <w:rFonts w:ascii="Arial" w:hAnsi="Arial" w:cs="Arial"/>
                <w:sz w:val="12"/>
                <w:szCs w:val="12"/>
              </w:rPr>
              <w:t>a las 2</w:t>
            </w:r>
            <w:r w:rsidRPr="0094484E">
              <w:rPr>
                <w:rFonts w:ascii="Arial" w:hAnsi="Arial" w:cs="Arial"/>
                <w:sz w:val="12"/>
                <w:szCs w:val="12"/>
              </w:rPr>
              <w:t>4 horas de haber ingresado a UCI.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51956061" w14:textId="67CB9DD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6A9F482C" w14:textId="1583D28E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3100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7BA09F24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221A063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740BE5DE" w14:textId="67AB12BB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N/L_24h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077E6525" w14:textId="268AD4E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Relación neutrófilos / linfocitos 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a las 24 horas de haber ingresado a UCI. </w:t>
            </w:r>
            <w:r w:rsidRPr="0094484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16FAFAB6" w14:textId="0972F9D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3570C96C" w14:textId="7D31539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3.8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42EBFBA4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6EA8BECE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1218B38E" w14:textId="28FA8BDE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PCR_inicial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58ACF686" w14:textId="7B02260A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Proteína C reactiva al ingreso.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7E7A4566" w14:textId="1AE700C0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33C54846" w14:textId="5737741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11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327286C3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533B9FE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29DF29E3" w14:textId="2ED487C2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PCR_24h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7156A183" w14:textId="2ABC913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Proteína C reactiva a las 24 horas.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237F0A57" w14:textId="2B148B3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5BBC66DF" w14:textId="5FB6572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16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65C36CD9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A1048BE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5F2BA8ED" w14:textId="2A68FB97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Procal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28FC6C75" w14:textId="08C3CED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Procalcitonina al ingreso.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76D98E9B" w14:textId="4E2D58B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1340C2CD" w14:textId="255C0A0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2.8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367DFAEE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8F8EB1F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5DBCE7AB" w14:textId="188888BB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Glucosilada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3310737F" w14:textId="72C4C02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Hemoglobina glucosilada al ingreso.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192BA9F4" w14:textId="3CB0D32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3B23AED0" w14:textId="54A8DE4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5.8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62F62BBD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4FF362D7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13022E64" w14:textId="48F21C3D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Gluco_1</w:t>
            </w:r>
          </w:p>
        </w:tc>
        <w:tc>
          <w:tcPr>
            <w:tcW w:w="2891" w:type="dxa"/>
            <w:vMerge w:val="restart"/>
            <w:shd w:val="clear" w:color="auto" w:fill="FFF2CC" w:themeFill="accent4" w:themeFillTint="33"/>
          </w:tcPr>
          <w:p w14:paraId="55BA6AE6" w14:textId="0EBFE15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Primeras 3 tomas de glucometría desde el ingreso a UCI. 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6BA3D8B6" w14:textId="66A21A6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 w:val="restart"/>
            <w:shd w:val="clear" w:color="auto" w:fill="FFF2CC" w:themeFill="accent4" w:themeFillTint="33"/>
          </w:tcPr>
          <w:p w14:paraId="07BDB22F" w14:textId="039C119F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120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1369767D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65B03AC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45D445D9" w14:textId="0B3233BE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Gluco_2</w:t>
            </w:r>
          </w:p>
        </w:tc>
        <w:tc>
          <w:tcPr>
            <w:tcW w:w="2891" w:type="dxa"/>
            <w:vMerge/>
            <w:shd w:val="clear" w:color="auto" w:fill="FFF2CC" w:themeFill="accent4" w:themeFillTint="33"/>
          </w:tcPr>
          <w:p w14:paraId="7B8867E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3B05F89B" w14:textId="4FC3EC6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FFF2CC" w:themeFill="accent4" w:themeFillTint="33"/>
          </w:tcPr>
          <w:p w14:paraId="6F1F3270" w14:textId="70B4D97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shd w:val="clear" w:color="auto" w:fill="FFF2CC" w:themeFill="accent4" w:themeFillTint="33"/>
          </w:tcPr>
          <w:p w14:paraId="1ADEF49E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3E251AA1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29553535" w14:textId="1FF7C2DD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Gluco_3</w:t>
            </w:r>
          </w:p>
        </w:tc>
        <w:tc>
          <w:tcPr>
            <w:tcW w:w="2891" w:type="dxa"/>
            <w:vMerge/>
            <w:shd w:val="clear" w:color="auto" w:fill="FFF2CC" w:themeFill="accent4" w:themeFillTint="33"/>
          </w:tcPr>
          <w:p w14:paraId="44E6F6AA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6B91AB60" w14:textId="2A51A75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FFF2CC" w:themeFill="accent4" w:themeFillTint="33"/>
          </w:tcPr>
          <w:p w14:paraId="4E6876FD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shd w:val="clear" w:color="auto" w:fill="FFF2CC" w:themeFill="accent4" w:themeFillTint="33"/>
          </w:tcPr>
          <w:p w14:paraId="18A99E28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439028B" w14:textId="77777777" w:rsidTr="007A5BCD">
        <w:tc>
          <w:tcPr>
            <w:tcW w:w="2068" w:type="dxa"/>
            <w:shd w:val="clear" w:color="auto" w:fill="FFF2CC" w:themeFill="accent4" w:themeFillTint="33"/>
          </w:tcPr>
          <w:p w14:paraId="4328DA03" w14:textId="7EFB4CA8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CV_gluc</w:t>
            </w:r>
          </w:p>
        </w:tc>
        <w:tc>
          <w:tcPr>
            <w:tcW w:w="2891" w:type="dxa"/>
            <w:shd w:val="clear" w:color="auto" w:fill="FFF2CC" w:themeFill="accent4" w:themeFillTint="33"/>
          </w:tcPr>
          <w:p w14:paraId="11407CD6" w14:textId="0077D6B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Coeficiente_var_glucemica (%)</w:t>
            </w:r>
          </w:p>
        </w:tc>
        <w:tc>
          <w:tcPr>
            <w:tcW w:w="1840" w:type="dxa"/>
            <w:vMerge/>
            <w:shd w:val="clear" w:color="auto" w:fill="FFF2CC" w:themeFill="accent4" w:themeFillTint="33"/>
          </w:tcPr>
          <w:p w14:paraId="7201C5C0" w14:textId="3C0AF9E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FFF2CC" w:themeFill="accent4" w:themeFillTint="33"/>
          </w:tcPr>
          <w:p w14:paraId="490C56CD" w14:textId="0EC8F90A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22.5</w:t>
            </w:r>
          </w:p>
        </w:tc>
        <w:tc>
          <w:tcPr>
            <w:tcW w:w="2020" w:type="dxa"/>
            <w:shd w:val="clear" w:color="auto" w:fill="FFF2CC" w:themeFill="accent4" w:themeFillTint="33"/>
          </w:tcPr>
          <w:p w14:paraId="796AE0A5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C914AD4" w14:textId="77777777" w:rsidTr="007A5BCD">
        <w:tc>
          <w:tcPr>
            <w:tcW w:w="2068" w:type="dxa"/>
            <w:shd w:val="clear" w:color="auto" w:fill="A2A2FC"/>
          </w:tcPr>
          <w:p w14:paraId="00884DA2" w14:textId="071DD233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Norepi</w:t>
            </w:r>
          </w:p>
        </w:tc>
        <w:tc>
          <w:tcPr>
            <w:tcW w:w="2891" w:type="dxa"/>
            <w:shd w:val="clear" w:color="auto" w:fill="A2A2FC"/>
          </w:tcPr>
          <w:p w14:paraId="0816EA7D" w14:textId="2BA7EA1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Uso de norepinefrina. </w:t>
            </w:r>
          </w:p>
        </w:tc>
        <w:tc>
          <w:tcPr>
            <w:tcW w:w="1840" w:type="dxa"/>
            <w:shd w:val="clear" w:color="auto" w:fill="A2A2FC"/>
          </w:tcPr>
          <w:p w14:paraId="722E7E72" w14:textId="0712758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6A327E53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7CB5DA3A" w14:textId="416AC50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6781E093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32276A30" w14:textId="77777777" w:rsidTr="007A5BCD">
        <w:tc>
          <w:tcPr>
            <w:tcW w:w="2068" w:type="dxa"/>
            <w:shd w:val="clear" w:color="auto" w:fill="A2A2FC"/>
          </w:tcPr>
          <w:p w14:paraId="743A151C" w14:textId="350271A7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Norepi_0</w:t>
            </w:r>
          </w:p>
        </w:tc>
        <w:tc>
          <w:tcPr>
            <w:tcW w:w="2891" w:type="dxa"/>
            <w:shd w:val="clear" w:color="auto" w:fill="A2A2FC"/>
          </w:tcPr>
          <w:p w14:paraId="7348C24A" w14:textId="32CDE76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Dosis inicial de norepinefrina.</w:t>
            </w:r>
          </w:p>
        </w:tc>
        <w:tc>
          <w:tcPr>
            <w:tcW w:w="1840" w:type="dxa"/>
            <w:shd w:val="clear" w:color="auto" w:fill="A2A2FC"/>
          </w:tcPr>
          <w:p w14:paraId="4952791C" w14:textId="6742080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A2A2FC"/>
          </w:tcPr>
          <w:p w14:paraId="7BFCF41F" w14:textId="113F966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</w:t>
            </w:r>
            <w:r>
              <w:rPr>
                <w:rFonts w:ascii="Arial" w:hAnsi="Arial" w:cs="Arial"/>
                <w:sz w:val="12"/>
                <w:szCs w:val="12"/>
              </w:rPr>
              <w:t xml:space="preserve"> 0.16</w:t>
            </w:r>
          </w:p>
        </w:tc>
        <w:tc>
          <w:tcPr>
            <w:tcW w:w="2020" w:type="dxa"/>
            <w:shd w:val="clear" w:color="auto" w:fill="A2A2FC"/>
          </w:tcPr>
          <w:p w14:paraId="322E3802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5C422293" w14:textId="77777777" w:rsidTr="007A5BCD">
        <w:tc>
          <w:tcPr>
            <w:tcW w:w="2068" w:type="dxa"/>
            <w:shd w:val="clear" w:color="auto" w:fill="A2A2FC"/>
          </w:tcPr>
          <w:p w14:paraId="72D97AB1" w14:textId="39CEEA83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Norepi_24</w:t>
            </w:r>
          </w:p>
        </w:tc>
        <w:tc>
          <w:tcPr>
            <w:tcW w:w="2891" w:type="dxa"/>
            <w:shd w:val="clear" w:color="auto" w:fill="A2A2FC"/>
          </w:tcPr>
          <w:p w14:paraId="1C44D728" w14:textId="6FDB50A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Dosis a las 24 horas de norepinefrina. </w:t>
            </w:r>
          </w:p>
        </w:tc>
        <w:tc>
          <w:tcPr>
            <w:tcW w:w="1840" w:type="dxa"/>
            <w:shd w:val="clear" w:color="auto" w:fill="A2A2FC"/>
          </w:tcPr>
          <w:p w14:paraId="17FEE0F1" w14:textId="6B3B0BD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continua de razón</w:t>
            </w:r>
          </w:p>
        </w:tc>
        <w:tc>
          <w:tcPr>
            <w:tcW w:w="1808" w:type="dxa"/>
            <w:shd w:val="clear" w:color="auto" w:fill="A2A2FC"/>
          </w:tcPr>
          <w:p w14:paraId="28083500" w14:textId="2A60584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</w:t>
            </w:r>
            <w:r>
              <w:rPr>
                <w:rFonts w:ascii="Arial" w:hAnsi="Arial" w:cs="Arial"/>
                <w:sz w:val="12"/>
                <w:szCs w:val="12"/>
              </w:rPr>
              <w:t xml:space="preserve"> 0.05</w:t>
            </w:r>
          </w:p>
        </w:tc>
        <w:tc>
          <w:tcPr>
            <w:tcW w:w="2020" w:type="dxa"/>
            <w:shd w:val="clear" w:color="auto" w:fill="A2A2FC"/>
          </w:tcPr>
          <w:p w14:paraId="5DE6045C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54B14426" w14:textId="77777777" w:rsidTr="007A5BCD">
        <w:tc>
          <w:tcPr>
            <w:tcW w:w="2068" w:type="dxa"/>
            <w:shd w:val="clear" w:color="auto" w:fill="A2A2FC"/>
          </w:tcPr>
          <w:p w14:paraId="0A91DBE3" w14:textId="2C697E5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Vasopresina</w:t>
            </w:r>
          </w:p>
        </w:tc>
        <w:tc>
          <w:tcPr>
            <w:tcW w:w="2891" w:type="dxa"/>
            <w:shd w:val="clear" w:color="auto" w:fill="A2A2FC"/>
          </w:tcPr>
          <w:p w14:paraId="18AD3B1B" w14:textId="5840ADD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Uso de vasopresina. </w:t>
            </w:r>
          </w:p>
        </w:tc>
        <w:tc>
          <w:tcPr>
            <w:tcW w:w="1840" w:type="dxa"/>
            <w:shd w:val="clear" w:color="auto" w:fill="A2A2FC"/>
          </w:tcPr>
          <w:p w14:paraId="48C131A8" w14:textId="58745CD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031AB09A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369AD25F" w14:textId="3815D32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6C856645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883734B" w14:textId="77777777" w:rsidTr="007A5BCD">
        <w:tc>
          <w:tcPr>
            <w:tcW w:w="2068" w:type="dxa"/>
            <w:shd w:val="clear" w:color="auto" w:fill="A2A2FC"/>
          </w:tcPr>
          <w:p w14:paraId="71DA341B" w14:textId="713A93A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SOFA</w:t>
            </w:r>
          </w:p>
        </w:tc>
        <w:tc>
          <w:tcPr>
            <w:tcW w:w="2891" w:type="dxa"/>
            <w:shd w:val="clear" w:color="auto" w:fill="A2A2FC"/>
          </w:tcPr>
          <w:p w14:paraId="5B0DE226" w14:textId="02C5A50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>Sepsis related Organ Failure Assessment</w:t>
            </w:r>
          </w:p>
        </w:tc>
        <w:tc>
          <w:tcPr>
            <w:tcW w:w="1840" w:type="dxa"/>
            <w:shd w:val="clear" w:color="auto" w:fill="A2A2FC"/>
          </w:tcPr>
          <w:p w14:paraId="3EA9ACD6" w14:textId="40E7877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 de intervalo</w:t>
            </w:r>
          </w:p>
        </w:tc>
        <w:tc>
          <w:tcPr>
            <w:tcW w:w="1808" w:type="dxa"/>
            <w:shd w:val="clear" w:color="auto" w:fill="A2A2FC"/>
          </w:tcPr>
          <w:p w14:paraId="0E587034" w14:textId="78638F7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e.g: 16</w:t>
            </w:r>
          </w:p>
        </w:tc>
        <w:tc>
          <w:tcPr>
            <w:tcW w:w="2020" w:type="dxa"/>
            <w:shd w:val="clear" w:color="auto" w:fill="A2A2FC"/>
          </w:tcPr>
          <w:p w14:paraId="71D521ED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4DCB5E4D" w14:textId="77777777" w:rsidTr="007A5BCD">
        <w:tc>
          <w:tcPr>
            <w:tcW w:w="2068" w:type="dxa"/>
            <w:shd w:val="clear" w:color="auto" w:fill="A2A2FC"/>
          </w:tcPr>
          <w:p w14:paraId="7B3D8F1D" w14:textId="31D0FC7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ATB_1</w:t>
            </w:r>
          </w:p>
        </w:tc>
        <w:tc>
          <w:tcPr>
            <w:tcW w:w="2891" w:type="dxa"/>
            <w:shd w:val="clear" w:color="auto" w:fill="A2A2FC"/>
          </w:tcPr>
          <w:p w14:paraId="03A84440" w14:textId="514911D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Antibiótico empleado.</w:t>
            </w:r>
          </w:p>
        </w:tc>
        <w:tc>
          <w:tcPr>
            <w:tcW w:w="1840" w:type="dxa"/>
            <w:vMerge w:val="restart"/>
            <w:shd w:val="clear" w:color="auto" w:fill="A2A2FC"/>
          </w:tcPr>
          <w:p w14:paraId="694EF056" w14:textId="5D603DC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multinomial</w:t>
            </w:r>
          </w:p>
        </w:tc>
        <w:tc>
          <w:tcPr>
            <w:tcW w:w="1808" w:type="dxa"/>
            <w:vMerge w:val="restart"/>
            <w:shd w:val="clear" w:color="auto" w:fill="A2A2FC"/>
          </w:tcPr>
          <w:p w14:paraId="3D20FA15" w14:textId="5FC48790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Ampicilina sulbactam</w:t>
            </w:r>
          </w:p>
          <w:p w14:paraId="751B8B96" w14:textId="5803ECE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Cefalexina</w:t>
            </w:r>
          </w:p>
          <w:p w14:paraId="7598D005" w14:textId="7A2A962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2= Cefepime</w:t>
            </w:r>
          </w:p>
          <w:p w14:paraId="4ECF6E32" w14:textId="2AB4416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3 = Oxacilina</w:t>
            </w:r>
          </w:p>
          <w:p w14:paraId="13C79B8D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4= Meropenem </w:t>
            </w:r>
          </w:p>
          <w:p w14:paraId="4E7EA7BF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5 = Ceftazidima avibactam</w:t>
            </w:r>
          </w:p>
          <w:p w14:paraId="3B195971" w14:textId="677C779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6= Penicilina benzatínica </w:t>
            </w:r>
          </w:p>
          <w:p w14:paraId="2D04600E" w14:textId="5E06197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7= Piperacilina tazobactam</w:t>
            </w:r>
          </w:p>
          <w:p w14:paraId="706C0792" w14:textId="16A24B8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8= Vancomicina</w:t>
            </w:r>
          </w:p>
          <w:p w14:paraId="16E64486" w14:textId="434E280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9= Linezolid</w:t>
            </w:r>
          </w:p>
          <w:p w14:paraId="5E52C7F5" w14:textId="281CAF8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10= Tigeciclina</w:t>
            </w:r>
          </w:p>
          <w:p w14:paraId="1DC339E3" w14:textId="31B3AE7E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11= Anfotericina B</w:t>
            </w:r>
          </w:p>
          <w:p w14:paraId="2862470C" w14:textId="513C086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12= Caspofungina</w:t>
            </w:r>
          </w:p>
          <w:p w14:paraId="071AD7DF" w14:textId="36067BE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13 = Claritromicina</w:t>
            </w:r>
          </w:p>
          <w:p w14:paraId="31CB515D" w14:textId="7627874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14= TMP-SMX</w:t>
            </w:r>
          </w:p>
          <w:p w14:paraId="657DB2C7" w14:textId="534E822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15 = Tetraconjugado</w:t>
            </w:r>
          </w:p>
          <w:p w14:paraId="05E2FE1D" w14:textId="6A9A530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16= Ciprofloxacina</w:t>
            </w:r>
          </w:p>
          <w:p w14:paraId="14671013" w14:textId="3676BA7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17= Ninguno </w:t>
            </w:r>
          </w:p>
        </w:tc>
        <w:tc>
          <w:tcPr>
            <w:tcW w:w="2020" w:type="dxa"/>
            <w:vMerge w:val="restart"/>
            <w:shd w:val="clear" w:color="auto" w:fill="A2A2FC"/>
          </w:tcPr>
          <w:p w14:paraId="50E073E8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62B71705" w14:textId="77777777" w:rsidTr="007A5BCD">
        <w:tc>
          <w:tcPr>
            <w:tcW w:w="2068" w:type="dxa"/>
            <w:shd w:val="clear" w:color="auto" w:fill="A2A2FC"/>
          </w:tcPr>
          <w:p w14:paraId="28F6FED9" w14:textId="4EA14F8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ATB_2</w:t>
            </w:r>
          </w:p>
        </w:tc>
        <w:tc>
          <w:tcPr>
            <w:tcW w:w="2891" w:type="dxa"/>
            <w:shd w:val="clear" w:color="auto" w:fill="A2A2FC"/>
          </w:tcPr>
          <w:p w14:paraId="269B97DC" w14:textId="00BB91D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Segundo a</w:t>
            </w:r>
            <w:r w:rsidRPr="0094484E">
              <w:rPr>
                <w:rFonts w:ascii="Arial" w:hAnsi="Arial" w:cs="Arial"/>
                <w:sz w:val="12"/>
                <w:szCs w:val="12"/>
              </w:rPr>
              <w:t>ntibiótico empleado.</w:t>
            </w:r>
          </w:p>
        </w:tc>
        <w:tc>
          <w:tcPr>
            <w:tcW w:w="1840" w:type="dxa"/>
            <w:vMerge/>
            <w:shd w:val="clear" w:color="auto" w:fill="A2A2FC"/>
          </w:tcPr>
          <w:p w14:paraId="3A1DA246" w14:textId="04D99B20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A2A2FC"/>
          </w:tcPr>
          <w:p w14:paraId="1DE7189F" w14:textId="42A8308E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A2A2FC"/>
          </w:tcPr>
          <w:p w14:paraId="45A84049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697A58C" w14:textId="77777777" w:rsidTr="007A5BCD">
        <w:tc>
          <w:tcPr>
            <w:tcW w:w="2068" w:type="dxa"/>
            <w:shd w:val="clear" w:color="auto" w:fill="A2A2FC"/>
          </w:tcPr>
          <w:p w14:paraId="7A9CA554" w14:textId="76EA94A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ATB_3</w:t>
            </w:r>
          </w:p>
        </w:tc>
        <w:tc>
          <w:tcPr>
            <w:tcW w:w="2891" w:type="dxa"/>
            <w:shd w:val="clear" w:color="auto" w:fill="A2A2FC"/>
          </w:tcPr>
          <w:p w14:paraId="667F92F5" w14:textId="2AC9D87F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Tercer a</w:t>
            </w:r>
            <w:r w:rsidRPr="0094484E">
              <w:rPr>
                <w:rFonts w:ascii="Arial" w:hAnsi="Arial" w:cs="Arial"/>
                <w:sz w:val="12"/>
                <w:szCs w:val="12"/>
              </w:rPr>
              <w:t>ntibiótico empleado.</w:t>
            </w:r>
          </w:p>
        </w:tc>
        <w:tc>
          <w:tcPr>
            <w:tcW w:w="1840" w:type="dxa"/>
            <w:vMerge/>
            <w:shd w:val="clear" w:color="auto" w:fill="A2A2FC"/>
          </w:tcPr>
          <w:p w14:paraId="47359C31" w14:textId="62E156E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vMerge/>
            <w:shd w:val="clear" w:color="auto" w:fill="A2A2FC"/>
          </w:tcPr>
          <w:p w14:paraId="6EB5DFCF" w14:textId="3852FDDA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vMerge/>
            <w:shd w:val="clear" w:color="auto" w:fill="A2A2FC"/>
          </w:tcPr>
          <w:p w14:paraId="52580A8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5D59182" w14:textId="77777777" w:rsidTr="007A5BCD">
        <w:tc>
          <w:tcPr>
            <w:tcW w:w="2068" w:type="dxa"/>
            <w:shd w:val="clear" w:color="auto" w:fill="A2A2FC"/>
          </w:tcPr>
          <w:p w14:paraId="290F30BB" w14:textId="2047441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Cultivos</w:t>
            </w:r>
          </w:p>
        </w:tc>
        <w:tc>
          <w:tcPr>
            <w:tcW w:w="2891" w:type="dxa"/>
            <w:shd w:val="clear" w:color="auto" w:fill="A2A2FC"/>
          </w:tcPr>
          <w:p w14:paraId="46CD2E81" w14:textId="2CB8CE9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Aislamientos microbiológicos </w:t>
            </w:r>
          </w:p>
        </w:tc>
        <w:tc>
          <w:tcPr>
            <w:tcW w:w="1840" w:type="dxa"/>
            <w:shd w:val="clear" w:color="auto" w:fill="A2A2FC"/>
          </w:tcPr>
          <w:p w14:paraId="487DEA06" w14:textId="79CEE8E6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8" w:type="dxa"/>
            <w:shd w:val="clear" w:color="auto" w:fill="A2A2FC"/>
          </w:tcPr>
          <w:p w14:paraId="4656AE47" w14:textId="7247E81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E. coli</w:t>
            </w:r>
          </w:p>
          <w:p w14:paraId="0668B582" w14:textId="37CBF43F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Klebsiella pneumoniae</w:t>
            </w:r>
          </w:p>
          <w:p w14:paraId="0D464DF6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2= </w:t>
            </w:r>
          </w:p>
          <w:p w14:paraId="7A07FC49" w14:textId="1E743627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</w:rPr>
              <w:t>Pseudomonas aeruginosa</w:t>
            </w:r>
          </w:p>
          <w:p w14:paraId="5BA8CCE2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>3= SAMR</w:t>
            </w:r>
          </w:p>
          <w:p w14:paraId="23C259A3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>4 = SAMS</w:t>
            </w:r>
          </w:p>
          <w:p w14:paraId="3C84E8F9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 xml:space="preserve">5= </w:t>
            </w:r>
          </w:p>
          <w:p w14:paraId="5FA6E343" w14:textId="77777777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Serratia marcecens</w:t>
            </w:r>
          </w:p>
          <w:p w14:paraId="24802DC7" w14:textId="1F4237DA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>6= Candida spp</w:t>
            </w:r>
          </w:p>
          <w:p w14:paraId="4A6574A5" w14:textId="041EC1A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>7= TBC</w:t>
            </w:r>
          </w:p>
          <w:p w14:paraId="73F34446" w14:textId="6468E8CF" w:rsidR="0094484E" w:rsidRPr="0094484E" w:rsidRDefault="0094484E" w:rsidP="0094484E">
            <w:pPr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 xml:space="preserve">8= </w:t>
            </w:r>
            <w:r w:rsidRPr="0094484E"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  <w:t>Sars-cov-2</w:t>
            </w:r>
          </w:p>
          <w:p w14:paraId="2187B5E2" w14:textId="0F9005A4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4484E">
              <w:rPr>
                <w:rFonts w:ascii="Arial" w:hAnsi="Arial" w:cs="Arial"/>
                <w:sz w:val="12"/>
                <w:szCs w:val="12"/>
                <w:lang w:val="en-US"/>
              </w:rPr>
              <w:t>9= Sin identificar</w:t>
            </w:r>
          </w:p>
        </w:tc>
        <w:tc>
          <w:tcPr>
            <w:tcW w:w="2020" w:type="dxa"/>
            <w:shd w:val="clear" w:color="auto" w:fill="A2A2FC"/>
          </w:tcPr>
          <w:p w14:paraId="6E59607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94484E" w:rsidRPr="0094484E" w14:paraId="0ADB0A0E" w14:textId="77777777" w:rsidTr="007A5BCD">
        <w:tc>
          <w:tcPr>
            <w:tcW w:w="2068" w:type="dxa"/>
            <w:shd w:val="clear" w:color="auto" w:fill="A2A2FC"/>
          </w:tcPr>
          <w:p w14:paraId="07CDEA58" w14:textId="32E0C63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IOT</w:t>
            </w:r>
          </w:p>
        </w:tc>
        <w:tc>
          <w:tcPr>
            <w:tcW w:w="2891" w:type="dxa"/>
            <w:shd w:val="clear" w:color="auto" w:fill="A2A2FC"/>
          </w:tcPr>
          <w:p w14:paraId="01A3D5A4" w14:textId="767A9871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Necesidad de intubación orotraqueal</w:t>
            </w:r>
          </w:p>
        </w:tc>
        <w:tc>
          <w:tcPr>
            <w:tcW w:w="1840" w:type="dxa"/>
            <w:shd w:val="clear" w:color="auto" w:fill="A2A2FC"/>
          </w:tcPr>
          <w:p w14:paraId="05479361" w14:textId="33F0B34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341A8981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25ED9674" w14:textId="354BA6DF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26B1B78B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569F2748" w14:textId="77777777" w:rsidTr="007A5BCD">
        <w:tc>
          <w:tcPr>
            <w:tcW w:w="2068" w:type="dxa"/>
            <w:shd w:val="clear" w:color="auto" w:fill="A2A2FC"/>
          </w:tcPr>
          <w:p w14:paraId="4B49C61A" w14:textId="5BF8ED4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Dias_IOT</w:t>
            </w:r>
          </w:p>
        </w:tc>
        <w:tc>
          <w:tcPr>
            <w:tcW w:w="2891" w:type="dxa"/>
            <w:shd w:val="clear" w:color="auto" w:fill="A2A2FC"/>
          </w:tcPr>
          <w:p w14:paraId="6841C02A" w14:textId="1BE9ECC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Días de intubación orotraqueal</w:t>
            </w:r>
          </w:p>
        </w:tc>
        <w:tc>
          <w:tcPr>
            <w:tcW w:w="1840" w:type="dxa"/>
            <w:shd w:val="clear" w:color="auto" w:fill="A2A2FC"/>
          </w:tcPr>
          <w:p w14:paraId="3D75FA9A" w14:textId="0BB17D1D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Cuantitativa discreta</w:t>
            </w:r>
          </w:p>
        </w:tc>
        <w:tc>
          <w:tcPr>
            <w:tcW w:w="1808" w:type="dxa"/>
            <w:shd w:val="clear" w:color="auto" w:fill="A2A2FC"/>
          </w:tcPr>
          <w:p w14:paraId="721BBCA2" w14:textId="105A9330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e.g: 5 </w:t>
            </w:r>
          </w:p>
        </w:tc>
        <w:tc>
          <w:tcPr>
            <w:tcW w:w="2020" w:type="dxa"/>
            <w:shd w:val="clear" w:color="auto" w:fill="A2A2FC"/>
          </w:tcPr>
          <w:p w14:paraId="2D20992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2626E025" w14:textId="77777777" w:rsidTr="007A5BCD">
        <w:tc>
          <w:tcPr>
            <w:tcW w:w="2068" w:type="dxa"/>
            <w:shd w:val="clear" w:color="auto" w:fill="A2A2FC"/>
          </w:tcPr>
          <w:p w14:paraId="1FF3467A" w14:textId="19601CE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IRA</w:t>
            </w:r>
          </w:p>
        </w:tc>
        <w:tc>
          <w:tcPr>
            <w:tcW w:w="2891" w:type="dxa"/>
            <w:shd w:val="clear" w:color="auto" w:fill="A2A2FC"/>
          </w:tcPr>
          <w:p w14:paraId="52E38598" w14:textId="47022DA2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Injuria renal aguda</w:t>
            </w:r>
          </w:p>
        </w:tc>
        <w:tc>
          <w:tcPr>
            <w:tcW w:w="1840" w:type="dxa"/>
            <w:shd w:val="clear" w:color="auto" w:fill="A2A2FC"/>
          </w:tcPr>
          <w:p w14:paraId="7D88F8CC" w14:textId="03120BA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66566C85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0ABDAF7C" w14:textId="5D6CE2F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2A01E7D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9A9EAF0" w14:textId="77777777" w:rsidTr="007A5BCD">
        <w:tc>
          <w:tcPr>
            <w:tcW w:w="2068" w:type="dxa"/>
            <w:shd w:val="clear" w:color="auto" w:fill="A2A2FC"/>
          </w:tcPr>
          <w:p w14:paraId="69AC56CF" w14:textId="48E72BF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 xml:space="preserve">Dialisis </w:t>
            </w:r>
          </w:p>
        </w:tc>
        <w:tc>
          <w:tcPr>
            <w:tcW w:w="2891" w:type="dxa"/>
            <w:shd w:val="clear" w:color="auto" w:fill="A2A2FC"/>
          </w:tcPr>
          <w:p w14:paraId="138B3B50" w14:textId="77635855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Necesidad de terapia de reemplazo renal.</w:t>
            </w:r>
          </w:p>
        </w:tc>
        <w:tc>
          <w:tcPr>
            <w:tcW w:w="1840" w:type="dxa"/>
            <w:shd w:val="clear" w:color="auto" w:fill="A2A2FC"/>
          </w:tcPr>
          <w:p w14:paraId="5F6F260E" w14:textId="6FC864E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75D41EA0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4613D78E" w14:textId="4F286909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02412EB8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1DF945DC" w14:textId="77777777" w:rsidTr="007A5BCD">
        <w:tc>
          <w:tcPr>
            <w:tcW w:w="2068" w:type="dxa"/>
            <w:shd w:val="clear" w:color="auto" w:fill="A2A2FC"/>
          </w:tcPr>
          <w:p w14:paraId="21232E72" w14:textId="79D04208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Muerte</w:t>
            </w:r>
          </w:p>
        </w:tc>
        <w:tc>
          <w:tcPr>
            <w:tcW w:w="2891" w:type="dxa"/>
            <w:shd w:val="clear" w:color="auto" w:fill="A2A2FC"/>
          </w:tcPr>
          <w:p w14:paraId="5DB98808" w14:textId="794BD6E3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Muerte</w:t>
            </w:r>
          </w:p>
        </w:tc>
        <w:tc>
          <w:tcPr>
            <w:tcW w:w="1840" w:type="dxa"/>
            <w:shd w:val="clear" w:color="auto" w:fill="A2A2FC"/>
          </w:tcPr>
          <w:p w14:paraId="31A472B9" w14:textId="4586D34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6064DA55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0CD1F88E" w14:textId="5C5253F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6E390ECA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84E" w:rsidRPr="0094484E" w14:paraId="7535CB0D" w14:textId="77777777" w:rsidTr="007A5BCD">
        <w:tc>
          <w:tcPr>
            <w:tcW w:w="2068" w:type="dxa"/>
            <w:shd w:val="clear" w:color="auto" w:fill="A2A2FC"/>
          </w:tcPr>
          <w:p w14:paraId="07B90AFF" w14:textId="7D23A1DC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Salida_hospital</w:t>
            </w:r>
          </w:p>
        </w:tc>
        <w:tc>
          <w:tcPr>
            <w:tcW w:w="2891" w:type="dxa"/>
            <w:shd w:val="clear" w:color="auto" w:fill="A2A2FC"/>
          </w:tcPr>
          <w:p w14:paraId="60E78B70" w14:textId="1AE85A0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Egreso vivo del paciente</w:t>
            </w:r>
          </w:p>
        </w:tc>
        <w:tc>
          <w:tcPr>
            <w:tcW w:w="1840" w:type="dxa"/>
            <w:shd w:val="clear" w:color="auto" w:fill="A2A2FC"/>
          </w:tcPr>
          <w:p w14:paraId="2DDD275F" w14:textId="286B064A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Cualitativa binomial</w:t>
            </w:r>
          </w:p>
        </w:tc>
        <w:tc>
          <w:tcPr>
            <w:tcW w:w="1808" w:type="dxa"/>
            <w:shd w:val="clear" w:color="auto" w:fill="A2A2FC"/>
          </w:tcPr>
          <w:p w14:paraId="2CDD19B4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0= No</w:t>
            </w:r>
          </w:p>
          <w:p w14:paraId="183C3FA1" w14:textId="392FD98B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  <w:r w:rsidRPr="0094484E">
              <w:rPr>
                <w:rFonts w:ascii="Arial" w:hAnsi="Arial" w:cs="Arial"/>
                <w:sz w:val="12"/>
                <w:szCs w:val="12"/>
              </w:rPr>
              <w:t>1= Si</w:t>
            </w:r>
          </w:p>
        </w:tc>
        <w:tc>
          <w:tcPr>
            <w:tcW w:w="2020" w:type="dxa"/>
            <w:shd w:val="clear" w:color="auto" w:fill="A2A2FC"/>
          </w:tcPr>
          <w:p w14:paraId="5A61CE57" w14:textId="77777777" w:rsidR="0094484E" w:rsidRPr="0094484E" w:rsidRDefault="0094484E" w:rsidP="0094484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6FB42AB" w14:textId="3ABDA66A" w:rsidR="00DB3DB2" w:rsidRPr="0094484E" w:rsidRDefault="00DB3DB2">
      <w:pPr>
        <w:rPr>
          <w:rFonts w:ascii="Arial" w:hAnsi="Arial" w:cs="Arial"/>
          <w:sz w:val="12"/>
          <w:szCs w:val="12"/>
        </w:rPr>
      </w:pPr>
    </w:p>
    <w:sectPr w:rsidR="00DB3DB2" w:rsidRPr="0094484E" w:rsidSect="003C1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91"/>
    <w:rsid w:val="00000722"/>
    <w:rsid w:val="00021674"/>
    <w:rsid w:val="00026E7F"/>
    <w:rsid w:val="00071BDA"/>
    <w:rsid w:val="000F2519"/>
    <w:rsid w:val="001A6CB0"/>
    <w:rsid w:val="001C6BB6"/>
    <w:rsid w:val="001F0339"/>
    <w:rsid w:val="002054C2"/>
    <w:rsid w:val="00212B8B"/>
    <w:rsid w:val="00235D7C"/>
    <w:rsid w:val="0025258A"/>
    <w:rsid w:val="00274D7D"/>
    <w:rsid w:val="0037191A"/>
    <w:rsid w:val="003B1FF2"/>
    <w:rsid w:val="003C1113"/>
    <w:rsid w:val="003D084E"/>
    <w:rsid w:val="004563D7"/>
    <w:rsid w:val="00462D52"/>
    <w:rsid w:val="00484C54"/>
    <w:rsid w:val="00492E8A"/>
    <w:rsid w:val="00496A5B"/>
    <w:rsid w:val="00496E26"/>
    <w:rsid w:val="00556C86"/>
    <w:rsid w:val="00586825"/>
    <w:rsid w:val="005B6A15"/>
    <w:rsid w:val="005E73F3"/>
    <w:rsid w:val="006B3822"/>
    <w:rsid w:val="006F1D00"/>
    <w:rsid w:val="00794CB7"/>
    <w:rsid w:val="007A5BCD"/>
    <w:rsid w:val="007B6D5B"/>
    <w:rsid w:val="007D0871"/>
    <w:rsid w:val="008F7FF4"/>
    <w:rsid w:val="00925D46"/>
    <w:rsid w:val="00925F9B"/>
    <w:rsid w:val="0094484E"/>
    <w:rsid w:val="009836EE"/>
    <w:rsid w:val="00A43E00"/>
    <w:rsid w:val="00A524C8"/>
    <w:rsid w:val="00A92304"/>
    <w:rsid w:val="00AE5527"/>
    <w:rsid w:val="00BE09CB"/>
    <w:rsid w:val="00C85DFB"/>
    <w:rsid w:val="00CC3824"/>
    <w:rsid w:val="00CC47DB"/>
    <w:rsid w:val="00CE5FEB"/>
    <w:rsid w:val="00CF3AE3"/>
    <w:rsid w:val="00D22AE1"/>
    <w:rsid w:val="00D61917"/>
    <w:rsid w:val="00DA4691"/>
    <w:rsid w:val="00DB3DB2"/>
    <w:rsid w:val="00DB78E8"/>
    <w:rsid w:val="00E83EDC"/>
    <w:rsid w:val="00EF2C94"/>
    <w:rsid w:val="00F76D43"/>
    <w:rsid w:val="00F962F0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0402"/>
  <w15:chartTrackingRefBased/>
  <w15:docId w15:val="{1FFE5741-5515-44BD-A425-37D85BE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1496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BLACKHAND</dc:creator>
  <cp:keywords/>
  <dc:description/>
  <cp:lastModifiedBy>BLACKHAND</cp:lastModifiedBy>
  <cp:revision>4</cp:revision>
  <dcterms:created xsi:type="dcterms:W3CDTF">2022-09-23T06:27:00Z</dcterms:created>
  <dcterms:modified xsi:type="dcterms:W3CDTF">2022-09-23T06:32:00Z</dcterms:modified>
</cp:coreProperties>
</file>