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936E9" w14:textId="2E540182" w:rsidR="00530C33" w:rsidRDefault="00DA3838" w:rsidP="00E71D4F">
      <w:pPr>
        <w:spacing w:line="48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eFigure </w:t>
      </w:r>
      <w:r w:rsidR="007B749F">
        <w:rPr>
          <w:rFonts w:ascii="Times New Roman" w:hAnsi="Times New Roman"/>
          <w:b/>
          <w:sz w:val="24"/>
          <w:szCs w:val="24"/>
          <w:lang w:val="en-GB"/>
        </w:rPr>
        <w:t>2</w:t>
      </w:r>
      <w:r w:rsidR="007B749F" w:rsidRPr="004C4809">
        <w:rPr>
          <w:rFonts w:ascii="Times New Roman" w:hAnsi="Times New Roman"/>
          <w:b/>
          <w:sz w:val="24"/>
          <w:szCs w:val="24"/>
          <w:lang w:val="en-GB"/>
        </w:rPr>
        <w:t>. Hazard ratio (HR) of the rupture rate in patients with familial aneurysms compared to sporadic aneurysms adjusted for the PHASES score and smoking in cohorts defining first-degree relatives as parents, children, and siblings,</w:t>
      </w:r>
      <w:r w:rsidR="007B749F">
        <w:rPr>
          <w:rFonts w:ascii="Times New Roman" w:hAnsi="Times New Roman"/>
          <w:b/>
          <w:sz w:val="24"/>
          <w:szCs w:val="24"/>
          <w:lang w:val="en-GB"/>
        </w:rPr>
        <w:t xml:space="preserve"> analyz</w:t>
      </w:r>
      <w:r w:rsidR="007B749F" w:rsidRPr="004C4809">
        <w:rPr>
          <w:rFonts w:ascii="Times New Roman" w:hAnsi="Times New Roman"/>
          <w:b/>
          <w:sz w:val="24"/>
          <w:szCs w:val="24"/>
          <w:lang w:val="en-GB"/>
        </w:rPr>
        <w:t>ing the data per patient</w:t>
      </w:r>
      <w:r w:rsidR="007B749F">
        <w:rPr>
          <w:rFonts w:ascii="Times New Roman" w:hAnsi="Times New Roman"/>
          <w:b/>
          <w:sz w:val="24"/>
          <w:szCs w:val="24"/>
          <w:lang w:val="en-GB"/>
        </w:rPr>
        <w:t xml:space="preserve"> and stratified for European and Japanese populations.</w:t>
      </w:r>
    </w:p>
    <w:p w14:paraId="154152B6" w14:textId="6D47A700" w:rsidR="00530C33" w:rsidRDefault="00530C33" w:rsidP="00E71D4F">
      <w:pPr>
        <w:spacing w:line="48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30C33">
        <w:rPr>
          <w:rFonts w:ascii="Times New Roman" w:hAnsi="Times New Roman"/>
          <w:b/>
          <w:noProof/>
          <w:sz w:val="24"/>
          <w:szCs w:val="24"/>
          <w:lang w:val="nl-NL" w:eastAsia="nl-NL"/>
        </w:rPr>
        <w:drawing>
          <wp:inline distT="0" distB="0" distL="0" distR="0" wp14:anchorId="5D794EFE" wp14:editId="70DEA548">
            <wp:extent cx="8891270" cy="3193415"/>
            <wp:effectExtent l="0" t="0" r="508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BF83A" w14:textId="77777777" w:rsidR="00807F85" w:rsidRPr="00AA5BC3" w:rsidRDefault="00807F85" w:rsidP="00807F85">
      <w:pPr>
        <w:spacing w:line="480" w:lineRule="auto"/>
        <w:rPr>
          <w:rFonts w:ascii="Times New Roman" w:hAnsi="Times New Roman"/>
          <w:szCs w:val="24"/>
          <w:lang w:val="en-GB"/>
        </w:rPr>
      </w:pPr>
      <w:r w:rsidRPr="00AA5BC3">
        <w:rPr>
          <w:rFonts w:ascii="Times New Roman" w:hAnsi="Times New Roman"/>
          <w:szCs w:val="24"/>
          <w:lang w:val="en-GB"/>
        </w:rPr>
        <w:t>In the study from Wermer et al 1 aneurysm ruptured, in a patient with multiple aneurysms. The ruptured aneurysm was the smallest aneurysm and consequently this rupture was not included in the analysis per patient</w:t>
      </w:r>
    </w:p>
    <w:p w14:paraId="7644ECAF" w14:textId="06E55F5F" w:rsidR="008D6406" w:rsidRPr="00A72738" w:rsidRDefault="008D6406" w:rsidP="008D6406">
      <w:pPr>
        <w:pStyle w:val="Geenafstand"/>
        <w:rPr>
          <w:rFonts w:ascii="Segoe UI" w:hAnsi="Segoe UI" w:cs="Segoe UI"/>
          <w:sz w:val="24"/>
          <w:szCs w:val="24"/>
          <w:lang w:val="en-GB"/>
        </w:rPr>
      </w:pPr>
      <w:bookmarkStart w:id="0" w:name="_GoBack"/>
      <w:bookmarkEnd w:id="0"/>
    </w:p>
    <w:sectPr w:rsidR="008D6406" w:rsidRPr="00A72738" w:rsidSect="00E71D4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124A" w14:textId="77777777" w:rsidR="00530C33" w:rsidRDefault="00530C33" w:rsidP="00277895">
      <w:pPr>
        <w:spacing w:after="0" w:line="240" w:lineRule="auto"/>
      </w:pPr>
      <w:r>
        <w:separator/>
      </w:r>
    </w:p>
  </w:endnote>
  <w:endnote w:type="continuationSeparator" w:id="0">
    <w:p w14:paraId="0245F6F8" w14:textId="77777777" w:rsidR="00530C33" w:rsidRDefault="00530C33" w:rsidP="0027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A1817" w14:textId="77777777" w:rsidR="00530C33" w:rsidRDefault="00530C33" w:rsidP="00277895">
      <w:pPr>
        <w:spacing w:after="0" w:line="240" w:lineRule="auto"/>
      </w:pPr>
      <w:r>
        <w:separator/>
      </w:r>
    </w:p>
  </w:footnote>
  <w:footnote w:type="continuationSeparator" w:id="0">
    <w:p w14:paraId="0D68485C" w14:textId="77777777" w:rsidR="00530C33" w:rsidRDefault="00530C33" w:rsidP="00277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trok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axdwzpwf0sazsesazb5x5xue2z0zaaspssa&quot;&gt;geen idee&lt;record-ids&gt;&lt;item&gt;479&lt;/item&gt;&lt;/record-ids&gt;&lt;/item&gt;&lt;/Libraries&gt;"/>
  </w:docVars>
  <w:rsids>
    <w:rsidRoot w:val="00E71D4F"/>
    <w:rsid w:val="00036E32"/>
    <w:rsid w:val="000945B3"/>
    <w:rsid w:val="000B5A94"/>
    <w:rsid w:val="001568EA"/>
    <w:rsid w:val="001C3500"/>
    <w:rsid w:val="001F76C1"/>
    <w:rsid w:val="00226A24"/>
    <w:rsid w:val="00227030"/>
    <w:rsid w:val="0024630C"/>
    <w:rsid w:val="00277895"/>
    <w:rsid w:val="002E7543"/>
    <w:rsid w:val="003062B0"/>
    <w:rsid w:val="003522B5"/>
    <w:rsid w:val="00391656"/>
    <w:rsid w:val="003D5E86"/>
    <w:rsid w:val="003D751F"/>
    <w:rsid w:val="003F2CDA"/>
    <w:rsid w:val="0040418A"/>
    <w:rsid w:val="00423D8B"/>
    <w:rsid w:val="0042667D"/>
    <w:rsid w:val="00466385"/>
    <w:rsid w:val="004919B7"/>
    <w:rsid w:val="004B4D1B"/>
    <w:rsid w:val="00530C33"/>
    <w:rsid w:val="005371F6"/>
    <w:rsid w:val="0055233F"/>
    <w:rsid w:val="00560B50"/>
    <w:rsid w:val="00562F7F"/>
    <w:rsid w:val="005864BF"/>
    <w:rsid w:val="0059445D"/>
    <w:rsid w:val="005D6555"/>
    <w:rsid w:val="006324F9"/>
    <w:rsid w:val="006447E1"/>
    <w:rsid w:val="006827E3"/>
    <w:rsid w:val="0069507C"/>
    <w:rsid w:val="006A4D1B"/>
    <w:rsid w:val="006F142D"/>
    <w:rsid w:val="006F7588"/>
    <w:rsid w:val="0077032E"/>
    <w:rsid w:val="0078053B"/>
    <w:rsid w:val="007A64E2"/>
    <w:rsid w:val="007B749F"/>
    <w:rsid w:val="007C7AD1"/>
    <w:rsid w:val="00807F85"/>
    <w:rsid w:val="00852275"/>
    <w:rsid w:val="008746A7"/>
    <w:rsid w:val="0088161D"/>
    <w:rsid w:val="008D6406"/>
    <w:rsid w:val="008E2040"/>
    <w:rsid w:val="008E59F1"/>
    <w:rsid w:val="00936632"/>
    <w:rsid w:val="00945258"/>
    <w:rsid w:val="0096695F"/>
    <w:rsid w:val="009711E3"/>
    <w:rsid w:val="009F53BB"/>
    <w:rsid w:val="00A1776F"/>
    <w:rsid w:val="00A20860"/>
    <w:rsid w:val="00A34D86"/>
    <w:rsid w:val="00A43070"/>
    <w:rsid w:val="00A72738"/>
    <w:rsid w:val="00A80339"/>
    <w:rsid w:val="00AB7A1B"/>
    <w:rsid w:val="00B61CA2"/>
    <w:rsid w:val="00B64305"/>
    <w:rsid w:val="00B650BC"/>
    <w:rsid w:val="00BD7323"/>
    <w:rsid w:val="00BD7F36"/>
    <w:rsid w:val="00C570D3"/>
    <w:rsid w:val="00C84F94"/>
    <w:rsid w:val="00D168B4"/>
    <w:rsid w:val="00D55324"/>
    <w:rsid w:val="00D8020E"/>
    <w:rsid w:val="00DA3838"/>
    <w:rsid w:val="00E14FBA"/>
    <w:rsid w:val="00E71D4F"/>
    <w:rsid w:val="00E73171"/>
    <w:rsid w:val="00E80685"/>
    <w:rsid w:val="00EB7E24"/>
    <w:rsid w:val="00EE21C3"/>
    <w:rsid w:val="00EE3033"/>
    <w:rsid w:val="00EF1977"/>
    <w:rsid w:val="00F04656"/>
    <w:rsid w:val="00F33A98"/>
    <w:rsid w:val="00F5266D"/>
    <w:rsid w:val="00FC559F"/>
    <w:rsid w:val="00FD513A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6BC0"/>
  <w15:chartTrackingRefBased/>
  <w15:docId w15:val="{AC75B9A8-4CC4-4945-A7EC-4FF27A7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1D4F"/>
    <w:pPr>
      <w:spacing w:after="200" w:line="276" w:lineRule="auto"/>
    </w:pPr>
    <w:rPr>
      <w:rFonts w:ascii="Segoe UI Historic" w:eastAsia="Times New Roman" w:hAnsi="Segoe UI Historic" w:cs="Times New Roman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640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71D4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ard"/>
    <w:link w:val="EndNoteBibliographyTitleChar"/>
    <w:rsid w:val="00E71D4F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E71D4F"/>
    <w:rPr>
      <w:rFonts w:ascii="Calibri" w:eastAsia="Times New Roman" w:hAnsi="Calibri" w:cs="Times New Roman"/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E71D4F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Standaardalinea-lettertype"/>
    <w:link w:val="EndNoteBibliography"/>
    <w:rsid w:val="00E71D4F"/>
    <w:rPr>
      <w:rFonts w:ascii="Calibri" w:eastAsia="Times New Roman" w:hAnsi="Calibri" w:cs="Times New Roman"/>
      <w:noProof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59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59F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59F1"/>
    <w:rPr>
      <w:rFonts w:ascii="Segoe UI Historic" w:eastAsia="Times New Roman" w:hAnsi="Segoe UI Historic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59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59F1"/>
    <w:rPr>
      <w:rFonts w:ascii="Segoe UI Historic" w:eastAsia="Times New Roman" w:hAnsi="Segoe UI Historic" w:cs="Times New Roman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5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59F1"/>
    <w:rPr>
      <w:rFonts w:ascii="Segoe UI" w:eastAsia="Times New Roman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27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7895"/>
    <w:rPr>
      <w:rFonts w:ascii="Segoe UI Historic" w:eastAsia="Times New Roman" w:hAnsi="Segoe UI Historic" w:cs="Times New Roman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27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7895"/>
    <w:rPr>
      <w:rFonts w:ascii="Segoe UI Historic" w:eastAsia="Times New Roman" w:hAnsi="Segoe UI Historic" w:cs="Times New Roman"/>
      <w:lang w:val="en-US"/>
    </w:rPr>
  </w:style>
  <w:style w:type="character" w:styleId="Hyperlink">
    <w:name w:val="Hyperlink"/>
    <w:basedOn w:val="Standaardalinea-lettertype"/>
    <w:uiPriority w:val="99"/>
    <w:unhideWhenUsed/>
    <w:rsid w:val="00560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953C8-619E-4C3E-8E99-B99085D0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Zuurbier, C.C.M.</dc:creator>
  <cp:keywords/>
  <dc:description/>
  <cp:lastModifiedBy>Zuurbier-2, C.C.M. (Charlotte)</cp:lastModifiedBy>
  <cp:revision>2</cp:revision>
  <dcterms:created xsi:type="dcterms:W3CDTF">2021-06-30T12:53:00Z</dcterms:created>
  <dcterms:modified xsi:type="dcterms:W3CDTF">2021-06-30T12:53:00Z</dcterms:modified>
</cp:coreProperties>
</file>