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8FBBF" w14:textId="45CCAC35" w:rsidR="007B749F" w:rsidRDefault="007B749F" w:rsidP="007B749F">
      <w:pPr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eFigure </w:t>
      </w:r>
      <w:r w:rsidR="00807F85">
        <w:rPr>
          <w:rFonts w:ascii="Times New Roman" w:hAnsi="Times New Roman"/>
          <w:b/>
          <w:sz w:val="24"/>
          <w:szCs w:val="24"/>
          <w:lang w:val="en-GB"/>
        </w:rPr>
        <w:t>5</w:t>
      </w:r>
      <w:r w:rsidRPr="00E80685">
        <w:rPr>
          <w:rFonts w:ascii="Times New Roman" w:hAnsi="Times New Roman"/>
          <w:b/>
          <w:sz w:val="24"/>
          <w:szCs w:val="24"/>
          <w:lang w:val="en-GB"/>
        </w:rPr>
        <w:t xml:space="preserve">. Hazard ratio (HR) of the rupture rate in patients with familial aneurysms compared to sporadic aneurysms adjusted for the PHASES score and smoking in </w:t>
      </w:r>
      <w:r w:rsidR="00D971EC">
        <w:rPr>
          <w:rFonts w:ascii="Times New Roman" w:hAnsi="Times New Roman"/>
          <w:b/>
          <w:sz w:val="24"/>
          <w:szCs w:val="24"/>
          <w:lang w:val="en-GB"/>
        </w:rPr>
        <w:t>all studies, including those in which first-degree relatives are defined as only parents and children, but not siblings</w:t>
      </w:r>
      <w:r w:rsidR="00D971EC">
        <w:rPr>
          <w:rFonts w:ascii="Times New Roman" w:hAnsi="Times New Roman"/>
          <w:b/>
          <w:sz w:val="24"/>
          <w:szCs w:val="24"/>
          <w:lang w:val="en-GB"/>
        </w:rPr>
        <w:t>, analyz</w:t>
      </w:r>
      <w:bookmarkStart w:id="0" w:name="_GoBack"/>
      <w:bookmarkEnd w:id="0"/>
      <w:r w:rsidRPr="00E80685">
        <w:rPr>
          <w:rFonts w:ascii="Times New Roman" w:hAnsi="Times New Roman"/>
          <w:b/>
          <w:sz w:val="24"/>
          <w:szCs w:val="24"/>
          <w:lang w:val="en-GB"/>
        </w:rPr>
        <w:t>ing the data per patient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and stratified for European populations and Japanese populations</w:t>
      </w:r>
      <w:r w:rsidRPr="00E80685">
        <w:rPr>
          <w:rFonts w:ascii="Times New Roman" w:hAnsi="Times New Roman"/>
          <w:b/>
          <w:sz w:val="24"/>
          <w:szCs w:val="24"/>
          <w:lang w:val="en-GB"/>
        </w:rPr>
        <w:t>.</w:t>
      </w:r>
    </w:p>
    <w:p w14:paraId="3AF7014F" w14:textId="385877AF" w:rsidR="00423D8B" w:rsidRDefault="00423D8B" w:rsidP="007B749F">
      <w:pPr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7B749F">
        <w:rPr>
          <w:rFonts w:ascii="Segoe UI" w:hAnsi="Segoe UI" w:cs="Segoe UI"/>
          <w:noProof/>
          <w:sz w:val="24"/>
          <w:szCs w:val="24"/>
          <w:lang w:val="nl-NL" w:eastAsia="nl-NL"/>
        </w:rPr>
        <w:drawing>
          <wp:inline distT="0" distB="0" distL="0" distR="0" wp14:anchorId="34F44F9D" wp14:editId="03A26F25">
            <wp:extent cx="8891270" cy="3459480"/>
            <wp:effectExtent l="0" t="0" r="5080" b="762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7F12F" w14:textId="79D45EAA" w:rsidR="00423D8B" w:rsidRPr="00AA5BC3" w:rsidRDefault="00423D8B" w:rsidP="00423D8B">
      <w:pPr>
        <w:spacing w:line="480" w:lineRule="auto"/>
        <w:rPr>
          <w:rFonts w:ascii="Times New Roman" w:hAnsi="Times New Roman"/>
          <w:szCs w:val="24"/>
          <w:lang w:val="en-GB"/>
        </w:rPr>
      </w:pPr>
      <w:r w:rsidRPr="00AA5BC3">
        <w:rPr>
          <w:rFonts w:ascii="Times New Roman" w:hAnsi="Times New Roman"/>
          <w:szCs w:val="24"/>
          <w:lang w:val="en-GB"/>
        </w:rPr>
        <w:t xml:space="preserve">In the study from </w:t>
      </w:r>
      <w:r>
        <w:rPr>
          <w:rFonts w:ascii="Times New Roman" w:hAnsi="Times New Roman"/>
          <w:szCs w:val="24"/>
          <w:lang w:val="en-GB"/>
        </w:rPr>
        <w:t xml:space="preserve">Morita et al and Murayama et al siblings were excluded in the definition of first-degree relatives. </w:t>
      </w:r>
    </w:p>
    <w:p w14:paraId="7644ECAF" w14:textId="3CEBDE88" w:rsidR="008D6406" w:rsidRPr="00D971EC" w:rsidRDefault="008D6406" w:rsidP="008D6406">
      <w:pPr>
        <w:pStyle w:val="Geenafstand"/>
        <w:rPr>
          <w:rFonts w:ascii="Segoe UI" w:hAnsi="Segoe UI" w:cs="Segoe UI"/>
          <w:sz w:val="24"/>
          <w:szCs w:val="24"/>
          <w:lang w:val="en-US"/>
        </w:rPr>
      </w:pPr>
    </w:p>
    <w:sectPr w:rsidR="008D6406" w:rsidRPr="00D971EC" w:rsidSect="00E71D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124A" w14:textId="77777777" w:rsidR="00530C33" w:rsidRDefault="00530C33" w:rsidP="00277895">
      <w:pPr>
        <w:spacing w:after="0" w:line="240" w:lineRule="auto"/>
      </w:pPr>
      <w:r>
        <w:separator/>
      </w:r>
    </w:p>
  </w:endnote>
  <w:endnote w:type="continuationSeparator" w:id="0">
    <w:p w14:paraId="0245F6F8" w14:textId="77777777" w:rsidR="00530C33" w:rsidRDefault="00530C33" w:rsidP="0027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A1817" w14:textId="77777777" w:rsidR="00530C33" w:rsidRDefault="00530C33" w:rsidP="00277895">
      <w:pPr>
        <w:spacing w:after="0" w:line="240" w:lineRule="auto"/>
      </w:pPr>
      <w:r>
        <w:separator/>
      </w:r>
    </w:p>
  </w:footnote>
  <w:footnote w:type="continuationSeparator" w:id="0">
    <w:p w14:paraId="0D68485C" w14:textId="77777777" w:rsidR="00530C33" w:rsidRDefault="00530C33" w:rsidP="00277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trok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xdwzpwf0sazsesazb5x5xue2z0zaaspssa&quot;&gt;geen idee&lt;record-ids&gt;&lt;item&gt;479&lt;/item&gt;&lt;/record-ids&gt;&lt;/item&gt;&lt;/Libraries&gt;"/>
  </w:docVars>
  <w:rsids>
    <w:rsidRoot w:val="00E71D4F"/>
    <w:rsid w:val="00036E32"/>
    <w:rsid w:val="000945B3"/>
    <w:rsid w:val="000B5A94"/>
    <w:rsid w:val="001568EA"/>
    <w:rsid w:val="001C3500"/>
    <w:rsid w:val="001F76C1"/>
    <w:rsid w:val="00226A24"/>
    <w:rsid w:val="00227030"/>
    <w:rsid w:val="0024630C"/>
    <w:rsid w:val="00277895"/>
    <w:rsid w:val="002E7543"/>
    <w:rsid w:val="003062B0"/>
    <w:rsid w:val="003522B5"/>
    <w:rsid w:val="00391656"/>
    <w:rsid w:val="003D5E86"/>
    <w:rsid w:val="003D751F"/>
    <w:rsid w:val="003F2CDA"/>
    <w:rsid w:val="0040418A"/>
    <w:rsid w:val="00423D8B"/>
    <w:rsid w:val="0042667D"/>
    <w:rsid w:val="00466385"/>
    <w:rsid w:val="004919B7"/>
    <w:rsid w:val="004B4D1B"/>
    <w:rsid w:val="004E2A8F"/>
    <w:rsid w:val="00530C33"/>
    <w:rsid w:val="005371F6"/>
    <w:rsid w:val="0055233F"/>
    <w:rsid w:val="00560B50"/>
    <w:rsid w:val="00562F7F"/>
    <w:rsid w:val="005864BF"/>
    <w:rsid w:val="0059445D"/>
    <w:rsid w:val="005D6555"/>
    <w:rsid w:val="006324F9"/>
    <w:rsid w:val="006447E1"/>
    <w:rsid w:val="006827E3"/>
    <w:rsid w:val="0069507C"/>
    <w:rsid w:val="006A4D1B"/>
    <w:rsid w:val="006F142D"/>
    <w:rsid w:val="006F7588"/>
    <w:rsid w:val="0077032E"/>
    <w:rsid w:val="0078053B"/>
    <w:rsid w:val="007A64E2"/>
    <w:rsid w:val="007B749F"/>
    <w:rsid w:val="007C7AD1"/>
    <w:rsid w:val="00807F85"/>
    <w:rsid w:val="00852275"/>
    <w:rsid w:val="008746A7"/>
    <w:rsid w:val="0088161D"/>
    <w:rsid w:val="008D6406"/>
    <w:rsid w:val="008E2040"/>
    <w:rsid w:val="008E59F1"/>
    <w:rsid w:val="00936632"/>
    <w:rsid w:val="00945258"/>
    <w:rsid w:val="0096695F"/>
    <w:rsid w:val="009711E3"/>
    <w:rsid w:val="009F53BB"/>
    <w:rsid w:val="00A1776F"/>
    <w:rsid w:val="00A20860"/>
    <w:rsid w:val="00A34D86"/>
    <w:rsid w:val="00A43070"/>
    <w:rsid w:val="00A639BF"/>
    <w:rsid w:val="00A80339"/>
    <w:rsid w:val="00AB7A1B"/>
    <w:rsid w:val="00B61CA2"/>
    <w:rsid w:val="00B64305"/>
    <w:rsid w:val="00B650BC"/>
    <w:rsid w:val="00BD7323"/>
    <w:rsid w:val="00BD7F36"/>
    <w:rsid w:val="00C570D3"/>
    <w:rsid w:val="00C84F94"/>
    <w:rsid w:val="00D168B4"/>
    <w:rsid w:val="00D55324"/>
    <w:rsid w:val="00D8020E"/>
    <w:rsid w:val="00D971EC"/>
    <w:rsid w:val="00DA3838"/>
    <w:rsid w:val="00DE3C46"/>
    <w:rsid w:val="00E14FBA"/>
    <w:rsid w:val="00E71D4F"/>
    <w:rsid w:val="00E73171"/>
    <w:rsid w:val="00E80685"/>
    <w:rsid w:val="00EB7E24"/>
    <w:rsid w:val="00EE21C3"/>
    <w:rsid w:val="00EE3033"/>
    <w:rsid w:val="00EF1977"/>
    <w:rsid w:val="00F04656"/>
    <w:rsid w:val="00F33A98"/>
    <w:rsid w:val="00F5266D"/>
    <w:rsid w:val="00FC559F"/>
    <w:rsid w:val="00FD513A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6BC0"/>
  <w15:chartTrackingRefBased/>
  <w15:docId w15:val="{AC75B9A8-4CC4-4945-A7EC-4FF27A7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1D4F"/>
    <w:pPr>
      <w:spacing w:after="200" w:line="276" w:lineRule="auto"/>
    </w:pPr>
    <w:rPr>
      <w:rFonts w:ascii="Segoe UI Historic" w:eastAsia="Times New Roman" w:hAnsi="Segoe UI Historic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640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71D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ard"/>
    <w:link w:val="EndNoteBibliographyTitleChar"/>
    <w:rsid w:val="00E71D4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E71D4F"/>
    <w:rPr>
      <w:rFonts w:ascii="Calibri" w:eastAsia="Times New Roman" w:hAnsi="Calibri" w:cs="Times New Roman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E71D4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E71D4F"/>
    <w:rPr>
      <w:rFonts w:ascii="Calibri" w:eastAsia="Times New Roman" w:hAnsi="Calibri" w:cs="Times New Roman"/>
      <w:noProof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9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59F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59F1"/>
    <w:rPr>
      <w:rFonts w:ascii="Segoe UI Historic" w:eastAsia="Times New Roman" w:hAnsi="Segoe UI Historic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9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9F1"/>
    <w:rPr>
      <w:rFonts w:ascii="Segoe UI Historic" w:eastAsia="Times New Roman" w:hAnsi="Segoe UI Historic" w:cs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59F1"/>
    <w:rPr>
      <w:rFonts w:ascii="Segoe UI" w:eastAsia="Times New Roman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character" w:styleId="Hyperlink">
    <w:name w:val="Hyperlink"/>
    <w:basedOn w:val="Standaardalinea-lettertype"/>
    <w:uiPriority w:val="99"/>
    <w:unhideWhenUsed/>
    <w:rsid w:val="00560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E14E-0DCA-4818-8A79-137F69B6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Zuurbier, C.C.M.</dc:creator>
  <cp:keywords/>
  <dc:description/>
  <cp:lastModifiedBy>Zuurbier-2, C.C.M. (Charlotte)</cp:lastModifiedBy>
  <cp:revision>2</cp:revision>
  <dcterms:created xsi:type="dcterms:W3CDTF">2021-08-27T15:45:00Z</dcterms:created>
  <dcterms:modified xsi:type="dcterms:W3CDTF">2021-08-27T15:45:00Z</dcterms:modified>
</cp:coreProperties>
</file>