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D4C90" w14:textId="3B6C7C73" w:rsidR="00FE5898" w:rsidRPr="00E15377" w:rsidRDefault="0059445D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e</w:t>
      </w:r>
      <w:r w:rsidR="00FE5898">
        <w:rPr>
          <w:rFonts w:ascii="Times New Roman" w:hAnsi="Times New Roman"/>
          <w:b/>
          <w:sz w:val="24"/>
          <w:szCs w:val="24"/>
          <w:lang w:val="en-GB"/>
        </w:rPr>
        <w:t xml:space="preserve">Figure </w:t>
      </w:r>
      <w:r w:rsidR="00FE5898" w:rsidRPr="00E15377">
        <w:rPr>
          <w:rFonts w:ascii="Times New Roman" w:eastAsiaTheme="minorHAnsi" w:hAnsi="Times New Roman"/>
          <w:b/>
          <w:bCs/>
          <w:sz w:val="24"/>
          <w:szCs w:val="24"/>
        </w:rPr>
        <w:t>1</w:t>
      </w:r>
      <w:r w:rsidR="00FE5898">
        <w:rPr>
          <w:rFonts w:ascii="Times New Roman" w:eastAsiaTheme="minorHAnsi" w:hAnsi="Times New Roman"/>
          <w:b/>
          <w:bCs/>
          <w:sz w:val="24"/>
          <w:szCs w:val="24"/>
        </w:rPr>
        <w:t>. Search strings</w:t>
      </w:r>
      <w:r w:rsidR="00FE5898" w:rsidRPr="00E15377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21AF0F79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15377">
        <w:rPr>
          <w:rFonts w:ascii="Times New Roman" w:eastAsiaTheme="minorHAnsi" w:hAnsi="Times New Roman"/>
          <w:b/>
          <w:bCs/>
          <w:sz w:val="24"/>
          <w:szCs w:val="24"/>
        </w:rPr>
        <w:t>Pubmed search string</w:t>
      </w:r>
    </w:p>
    <w:p w14:paraId="53F162A8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b/>
          <w:bCs/>
          <w:sz w:val="24"/>
          <w:szCs w:val="24"/>
        </w:rPr>
        <w:t>#1</w:t>
      </w:r>
      <w:r w:rsidRPr="00E15377">
        <w:rPr>
          <w:rFonts w:ascii="Times New Roman" w:eastAsiaTheme="minorHAnsi" w:hAnsi="Times New Roman"/>
          <w:sz w:val="24"/>
          <w:szCs w:val="24"/>
        </w:rPr>
        <w:t>:</w:t>
      </w:r>
    </w:p>
    <w:p w14:paraId="6E62AEBB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sz w:val="24"/>
          <w:szCs w:val="24"/>
        </w:rPr>
        <w:t>"intracranial aneurysm"[Title/Abstract] OR "intracranial saccular aneurysm"[Title/Abstract] OR</w:t>
      </w:r>
    </w:p>
    <w:p w14:paraId="5AD624C2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sz w:val="24"/>
          <w:szCs w:val="24"/>
        </w:rPr>
        <w:t>"cerebral aneurysm"[Title/Abstract] OR "intracranial aneurysms"[Title/Abstract] OR "intracranial</w:t>
      </w:r>
    </w:p>
    <w:p w14:paraId="644D04CF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sz w:val="24"/>
          <w:szCs w:val="24"/>
        </w:rPr>
        <w:t>saccular aneurysms"[Title/Abstract] OR "cerebral aneurysms"[Title/Abstract]</w:t>
      </w:r>
    </w:p>
    <w:p w14:paraId="79BE6D56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b/>
          <w:bCs/>
          <w:sz w:val="24"/>
          <w:szCs w:val="24"/>
        </w:rPr>
        <w:t>#2</w:t>
      </w:r>
      <w:r w:rsidRPr="00E15377">
        <w:rPr>
          <w:rFonts w:ascii="Times New Roman" w:eastAsiaTheme="minorHAnsi" w:hAnsi="Times New Roman"/>
          <w:sz w:val="24"/>
          <w:szCs w:val="24"/>
        </w:rPr>
        <w:t>:</w:t>
      </w:r>
    </w:p>
    <w:p w14:paraId="19756AEA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sz w:val="24"/>
          <w:szCs w:val="24"/>
        </w:rPr>
        <w:t>"risk of rupture"[Title/Abstract] OR "aneurysm rupture"[Title/Abstract] OR "risk factors"[Title/Abstract]</w:t>
      </w:r>
    </w:p>
    <w:p w14:paraId="4893516C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sz w:val="24"/>
          <w:szCs w:val="24"/>
        </w:rPr>
        <w:t>OR "rupture"[Title/Abstract] OR "unruptured"[Title/Abstract] OR "subarachnoid</w:t>
      </w:r>
    </w:p>
    <w:p w14:paraId="56A781D6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sz w:val="24"/>
          <w:szCs w:val="24"/>
        </w:rPr>
        <w:t>hemorrhage"[Title/Abstract]</w:t>
      </w:r>
    </w:p>
    <w:p w14:paraId="732CD444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b/>
          <w:bCs/>
          <w:sz w:val="24"/>
          <w:szCs w:val="24"/>
        </w:rPr>
        <w:t>#3</w:t>
      </w:r>
      <w:r w:rsidRPr="00E15377">
        <w:rPr>
          <w:rFonts w:ascii="Times New Roman" w:eastAsiaTheme="minorHAnsi" w:hAnsi="Times New Roman"/>
          <w:sz w:val="24"/>
          <w:szCs w:val="24"/>
        </w:rPr>
        <w:t>:</w:t>
      </w:r>
    </w:p>
    <w:p w14:paraId="19D839A1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sz w:val="24"/>
          <w:szCs w:val="24"/>
        </w:rPr>
        <w:t>"follow-up"[Title/Abstract] OR "follow up"[Title/Abstract] OR "natural history"[Title/Abstract] OR "natural</w:t>
      </w:r>
    </w:p>
    <w:p w14:paraId="172791F5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sz w:val="24"/>
          <w:szCs w:val="24"/>
        </w:rPr>
        <w:t>course"[Title/Abstract]</w:t>
      </w:r>
    </w:p>
    <w:p w14:paraId="64172DE2" w14:textId="77777777" w:rsidR="00FE5898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15377">
        <w:rPr>
          <w:rFonts w:ascii="Times New Roman" w:eastAsiaTheme="minorHAnsi" w:hAnsi="Times New Roman"/>
          <w:b/>
          <w:bCs/>
          <w:sz w:val="24"/>
          <w:szCs w:val="24"/>
        </w:rPr>
        <w:t xml:space="preserve">#1 </w:t>
      </w:r>
      <w:r w:rsidRPr="00E15377">
        <w:rPr>
          <w:rFonts w:ascii="Times New Roman" w:eastAsiaTheme="minorHAnsi" w:hAnsi="Times New Roman"/>
          <w:sz w:val="24"/>
          <w:szCs w:val="24"/>
        </w:rPr>
        <w:t xml:space="preserve">AND </w:t>
      </w:r>
      <w:r w:rsidRPr="00E15377">
        <w:rPr>
          <w:rFonts w:ascii="Times New Roman" w:eastAsiaTheme="minorHAnsi" w:hAnsi="Times New Roman"/>
          <w:b/>
          <w:bCs/>
          <w:sz w:val="24"/>
          <w:szCs w:val="24"/>
        </w:rPr>
        <w:t xml:space="preserve">#2 </w:t>
      </w:r>
      <w:r w:rsidRPr="00E15377">
        <w:rPr>
          <w:rFonts w:ascii="Times New Roman" w:eastAsiaTheme="minorHAnsi" w:hAnsi="Times New Roman"/>
          <w:sz w:val="24"/>
          <w:szCs w:val="24"/>
        </w:rPr>
        <w:t xml:space="preserve">AND </w:t>
      </w:r>
      <w:r w:rsidRPr="00E15377">
        <w:rPr>
          <w:rFonts w:ascii="Times New Roman" w:eastAsiaTheme="minorHAnsi" w:hAnsi="Times New Roman"/>
          <w:b/>
          <w:bCs/>
          <w:sz w:val="24"/>
          <w:szCs w:val="24"/>
        </w:rPr>
        <w:t>#3</w:t>
      </w:r>
    </w:p>
    <w:p w14:paraId="684814AF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04E78C2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15377">
        <w:rPr>
          <w:rFonts w:ascii="Times New Roman" w:eastAsiaTheme="minorHAnsi" w:hAnsi="Times New Roman"/>
          <w:b/>
          <w:bCs/>
          <w:sz w:val="24"/>
          <w:szCs w:val="24"/>
        </w:rPr>
        <w:t>Embase search string</w:t>
      </w:r>
    </w:p>
    <w:p w14:paraId="4D7B75A1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#1</w:t>
      </w:r>
      <w:r w:rsidRPr="00E15377">
        <w:rPr>
          <w:rFonts w:ascii="Times New Roman" w:eastAsiaTheme="minorHAnsi" w:hAnsi="Times New Roman"/>
          <w:sz w:val="24"/>
          <w:szCs w:val="24"/>
        </w:rPr>
        <w:t>:</w:t>
      </w:r>
    </w:p>
    <w:p w14:paraId="145C8273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sz w:val="24"/>
          <w:szCs w:val="24"/>
        </w:rPr>
        <w:t>‘intracranial aneurysm’:ti:ab OR ‘intracranial saccular aneurysm’:ti:ab OR ‘cerebral aneurysm’:ti:ab OR</w:t>
      </w:r>
    </w:p>
    <w:p w14:paraId="3C052AE7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sz w:val="24"/>
          <w:szCs w:val="24"/>
        </w:rPr>
        <w:t>‘intracranial aneurysms’:ti:ab OR ‘intracranial saccular aneurysms’:ti:ab OR ‘cerebral aneurysms’:ti:ab</w:t>
      </w:r>
    </w:p>
    <w:p w14:paraId="2D4BB171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b/>
          <w:bCs/>
          <w:sz w:val="24"/>
          <w:szCs w:val="24"/>
        </w:rPr>
        <w:t>#2</w:t>
      </w:r>
      <w:r w:rsidRPr="00E15377">
        <w:rPr>
          <w:rFonts w:ascii="Times New Roman" w:eastAsiaTheme="minorHAnsi" w:hAnsi="Times New Roman"/>
          <w:sz w:val="24"/>
          <w:szCs w:val="24"/>
        </w:rPr>
        <w:t>:</w:t>
      </w:r>
    </w:p>
    <w:p w14:paraId="4BE30781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sz w:val="24"/>
          <w:szCs w:val="24"/>
        </w:rPr>
        <w:t>‘risk of rupture’:ti:ab OR ‘aneurysm rupture’:ti:ab OR ‘risk factors’:ti:ab OR ‘rupture’:ti:ab OR</w:t>
      </w:r>
    </w:p>
    <w:p w14:paraId="5FA3B654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sz w:val="24"/>
          <w:szCs w:val="24"/>
        </w:rPr>
        <w:t>‘unruptured’:ti:ab OR ‘subarachnoid hemorrhage’:ti:ab – 339.423</w:t>
      </w:r>
    </w:p>
    <w:p w14:paraId="2696A5E2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b/>
          <w:bCs/>
          <w:sz w:val="24"/>
          <w:szCs w:val="24"/>
        </w:rPr>
        <w:t>#3</w:t>
      </w:r>
      <w:r w:rsidRPr="00E15377">
        <w:rPr>
          <w:rFonts w:ascii="Times New Roman" w:eastAsiaTheme="minorHAnsi" w:hAnsi="Times New Roman"/>
          <w:sz w:val="24"/>
          <w:szCs w:val="24"/>
        </w:rPr>
        <w:t>:</w:t>
      </w:r>
    </w:p>
    <w:p w14:paraId="7C66A21E" w14:textId="77777777" w:rsidR="00FE5898" w:rsidRPr="00E15377" w:rsidRDefault="00FE5898" w:rsidP="00FE5898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E15377">
        <w:rPr>
          <w:rFonts w:ascii="Times New Roman" w:eastAsiaTheme="minorHAnsi" w:hAnsi="Times New Roman"/>
          <w:sz w:val="24"/>
          <w:szCs w:val="24"/>
        </w:rPr>
        <w:t>'follow-up':ti:ab OR 'follow up':ti:ab OR 'natural history':ti:ab OR 'natural course':ti:ab - 688.714</w:t>
      </w:r>
    </w:p>
    <w:p w14:paraId="17E0C05F" w14:textId="62A72970" w:rsidR="00D24DE3" w:rsidRPr="00E80685" w:rsidRDefault="00FE5898" w:rsidP="00D24DE3">
      <w:pPr>
        <w:pStyle w:val="Geenafstand"/>
        <w:spacing w:line="480" w:lineRule="auto"/>
        <w:rPr>
          <w:rFonts w:ascii="Segoe UI" w:hAnsi="Segoe UI" w:cs="Segoe UI"/>
          <w:sz w:val="24"/>
          <w:szCs w:val="24"/>
        </w:rPr>
      </w:pPr>
      <w:r w:rsidRPr="009711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#1 </w:t>
      </w:r>
      <w:r w:rsidRPr="009711E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9711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#2 </w:t>
      </w:r>
      <w:r w:rsidRPr="009711E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9711E3">
        <w:rPr>
          <w:rFonts w:ascii="Times New Roman" w:hAnsi="Times New Roman" w:cs="Times New Roman"/>
          <w:b/>
          <w:bCs/>
          <w:sz w:val="24"/>
          <w:szCs w:val="24"/>
          <w:lang w:val="en-US"/>
        </w:rPr>
        <w:t>#3</w:t>
      </w:r>
      <w:bookmarkStart w:id="0" w:name="_GoBack"/>
      <w:bookmarkEnd w:id="0"/>
    </w:p>
    <w:sectPr w:rsidR="00D24DE3" w:rsidRPr="00E80685" w:rsidSect="00E71D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124A" w14:textId="77777777" w:rsidR="00530C33" w:rsidRDefault="00530C33" w:rsidP="00277895">
      <w:pPr>
        <w:spacing w:after="0" w:line="240" w:lineRule="auto"/>
      </w:pPr>
      <w:r>
        <w:separator/>
      </w:r>
    </w:p>
  </w:endnote>
  <w:endnote w:type="continuationSeparator" w:id="0">
    <w:p w14:paraId="0245F6F8" w14:textId="77777777" w:rsidR="00530C33" w:rsidRDefault="00530C33" w:rsidP="0027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1817" w14:textId="77777777" w:rsidR="00530C33" w:rsidRDefault="00530C33" w:rsidP="00277895">
      <w:pPr>
        <w:spacing w:after="0" w:line="240" w:lineRule="auto"/>
      </w:pPr>
      <w:r>
        <w:separator/>
      </w:r>
    </w:p>
  </w:footnote>
  <w:footnote w:type="continuationSeparator" w:id="0">
    <w:p w14:paraId="0D68485C" w14:textId="77777777" w:rsidR="00530C33" w:rsidRDefault="00530C33" w:rsidP="0027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rok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xdwzpwf0sazsesazb5x5xue2z0zaaspssa&quot;&gt;geen idee&lt;record-ids&gt;&lt;item&gt;479&lt;/item&gt;&lt;/record-ids&gt;&lt;/item&gt;&lt;/Libraries&gt;"/>
  </w:docVars>
  <w:rsids>
    <w:rsidRoot w:val="00E71D4F"/>
    <w:rsid w:val="00036E32"/>
    <w:rsid w:val="000945B3"/>
    <w:rsid w:val="000B5A94"/>
    <w:rsid w:val="001568EA"/>
    <w:rsid w:val="001C3500"/>
    <w:rsid w:val="001F76C1"/>
    <w:rsid w:val="00226A24"/>
    <w:rsid w:val="00227030"/>
    <w:rsid w:val="0024630C"/>
    <w:rsid w:val="00277895"/>
    <w:rsid w:val="002E1617"/>
    <w:rsid w:val="002E7543"/>
    <w:rsid w:val="003062B0"/>
    <w:rsid w:val="003522B5"/>
    <w:rsid w:val="00391656"/>
    <w:rsid w:val="003D5E86"/>
    <w:rsid w:val="003D751F"/>
    <w:rsid w:val="003F2CDA"/>
    <w:rsid w:val="0040418A"/>
    <w:rsid w:val="00423D8B"/>
    <w:rsid w:val="0042667D"/>
    <w:rsid w:val="00466385"/>
    <w:rsid w:val="004919B7"/>
    <w:rsid w:val="004B4D1B"/>
    <w:rsid w:val="00530C33"/>
    <w:rsid w:val="005371F6"/>
    <w:rsid w:val="0055233F"/>
    <w:rsid w:val="00560B50"/>
    <w:rsid w:val="00562F7F"/>
    <w:rsid w:val="005864BF"/>
    <w:rsid w:val="0059445D"/>
    <w:rsid w:val="005D6555"/>
    <w:rsid w:val="006324F9"/>
    <w:rsid w:val="006447E1"/>
    <w:rsid w:val="006827E3"/>
    <w:rsid w:val="0069507C"/>
    <w:rsid w:val="006A4D1B"/>
    <w:rsid w:val="006F142D"/>
    <w:rsid w:val="006F7588"/>
    <w:rsid w:val="0077032E"/>
    <w:rsid w:val="0078053B"/>
    <w:rsid w:val="007A64E2"/>
    <w:rsid w:val="007B749F"/>
    <w:rsid w:val="007C7AD1"/>
    <w:rsid w:val="00807F85"/>
    <w:rsid w:val="00852275"/>
    <w:rsid w:val="008746A7"/>
    <w:rsid w:val="0088161D"/>
    <w:rsid w:val="008D6406"/>
    <w:rsid w:val="008E2040"/>
    <w:rsid w:val="008E59F1"/>
    <w:rsid w:val="00936632"/>
    <w:rsid w:val="00945258"/>
    <w:rsid w:val="0096695F"/>
    <w:rsid w:val="009711E3"/>
    <w:rsid w:val="009F53BB"/>
    <w:rsid w:val="00A1776F"/>
    <w:rsid w:val="00A20860"/>
    <w:rsid w:val="00A34D86"/>
    <w:rsid w:val="00A43070"/>
    <w:rsid w:val="00A80339"/>
    <w:rsid w:val="00AB7A1B"/>
    <w:rsid w:val="00B61CA2"/>
    <w:rsid w:val="00B64305"/>
    <w:rsid w:val="00B650BC"/>
    <w:rsid w:val="00BD7323"/>
    <w:rsid w:val="00BD7F36"/>
    <w:rsid w:val="00C570D3"/>
    <w:rsid w:val="00C84F94"/>
    <w:rsid w:val="00D168B4"/>
    <w:rsid w:val="00D24DE3"/>
    <w:rsid w:val="00D55324"/>
    <w:rsid w:val="00D8020E"/>
    <w:rsid w:val="00E14FBA"/>
    <w:rsid w:val="00E71D4F"/>
    <w:rsid w:val="00E73171"/>
    <w:rsid w:val="00E80685"/>
    <w:rsid w:val="00EB7E24"/>
    <w:rsid w:val="00EE21C3"/>
    <w:rsid w:val="00EE3033"/>
    <w:rsid w:val="00EF1977"/>
    <w:rsid w:val="00F04656"/>
    <w:rsid w:val="00F33A98"/>
    <w:rsid w:val="00F5266D"/>
    <w:rsid w:val="00FC559F"/>
    <w:rsid w:val="00FD513A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6BC0"/>
  <w15:chartTrackingRefBased/>
  <w15:docId w15:val="{AC75B9A8-4CC4-4945-A7EC-4FF27A7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1D4F"/>
    <w:pPr>
      <w:spacing w:after="200" w:line="276" w:lineRule="auto"/>
    </w:pPr>
    <w:rPr>
      <w:rFonts w:ascii="Segoe UI Historic" w:eastAsia="Times New Roman" w:hAnsi="Segoe UI Historic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1D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E71D4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71D4F"/>
    <w:rPr>
      <w:rFonts w:ascii="Calibri" w:eastAsia="Times New Roman" w:hAnsi="Calibri" w:cs="Times New Roman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71D4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E71D4F"/>
    <w:rPr>
      <w:rFonts w:ascii="Calibri" w:eastAsia="Times New Roman" w:hAnsi="Calibri" w:cs="Times New Roman"/>
      <w:noProof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9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9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9F1"/>
    <w:rPr>
      <w:rFonts w:ascii="Segoe UI Historic" w:eastAsia="Times New Roman" w:hAnsi="Segoe UI Historic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9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9F1"/>
    <w:rPr>
      <w:rFonts w:ascii="Segoe UI Historic" w:eastAsia="Times New Roman" w:hAnsi="Segoe UI Historic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59F1"/>
    <w:rPr>
      <w:rFonts w:ascii="Segoe UI" w:eastAsia="Times New Roman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character" w:styleId="Hyperlink">
    <w:name w:val="Hyperlink"/>
    <w:basedOn w:val="Standaardalinea-lettertype"/>
    <w:uiPriority w:val="99"/>
    <w:unhideWhenUsed/>
    <w:rsid w:val="00560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E9D2-833A-44A1-A8BA-F0860CAE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Zuurbier, C.C.M.</dc:creator>
  <cp:keywords/>
  <dc:description/>
  <cp:lastModifiedBy>Zuurbier-2, C.C.M. (Charlotte)</cp:lastModifiedBy>
  <cp:revision>2</cp:revision>
  <dcterms:created xsi:type="dcterms:W3CDTF">2021-06-30T12:55:00Z</dcterms:created>
  <dcterms:modified xsi:type="dcterms:W3CDTF">2021-06-30T12:55:00Z</dcterms:modified>
</cp:coreProperties>
</file>