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E5E7A" w14:textId="16821ECB" w:rsidR="00E71D4F" w:rsidRPr="00E80685" w:rsidRDefault="008746A7" w:rsidP="00E71D4F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="00E71D4F" w:rsidRPr="00E80685">
        <w:rPr>
          <w:rFonts w:ascii="Times New Roman" w:hAnsi="Times New Roman"/>
          <w:b/>
          <w:sz w:val="24"/>
          <w:szCs w:val="24"/>
        </w:rPr>
        <w:t>T</w:t>
      </w:r>
      <w:r w:rsidR="00F04656" w:rsidRPr="00E80685">
        <w:rPr>
          <w:rFonts w:ascii="Times New Roman" w:hAnsi="Times New Roman"/>
          <w:b/>
          <w:sz w:val="24"/>
          <w:szCs w:val="24"/>
        </w:rPr>
        <w:t>able 3</w:t>
      </w:r>
      <w:r w:rsidR="00E71D4F" w:rsidRPr="00E80685">
        <w:rPr>
          <w:rFonts w:ascii="Times New Roman" w:hAnsi="Times New Roman"/>
          <w:b/>
          <w:sz w:val="24"/>
          <w:szCs w:val="24"/>
        </w:rPr>
        <w:t xml:space="preserve">. Baseline characteristics </w:t>
      </w:r>
      <w:r w:rsidR="0042667D">
        <w:rPr>
          <w:rFonts w:ascii="Times New Roman" w:hAnsi="Times New Roman"/>
          <w:b/>
          <w:sz w:val="24"/>
          <w:szCs w:val="24"/>
          <w:lang w:val="en-GB"/>
        </w:rPr>
        <w:t xml:space="preserve">in </w:t>
      </w:r>
      <w:r w:rsidR="00472ED9">
        <w:rPr>
          <w:rFonts w:ascii="Times New Roman" w:hAnsi="Times New Roman"/>
          <w:b/>
          <w:sz w:val="24"/>
          <w:szCs w:val="24"/>
          <w:lang w:val="en-GB"/>
        </w:rPr>
        <w:t>all studies, including those in which first-degree relatives are defined as only parents and children, but not siblings</w:t>
      </w:r>
      <w:r w:rsidR="00E71D4F" w:rsidRPr="00E80685">
        <w:rPr>
          <w:rFonts w:ascii="Times New Roman" w:hAnsi="Times New Roman"/>
          <w:b/>
          <w:sz w:val="24"/>
          <w:szCs w:val="24"/>
          <w:lang w:val="en-GB"/>
        </w:rPr>
        <w:t>.</w:t>
      </w:r>
      <w:bookmarkStart w:id="0" w:name="_GoBack"/>
      <w:bookmarkEnd w:id="0"/>
    </w:p>
    <w:tbl>
      <w:tblPr>
        <w:tblStyle w:val="Tabelraster"/>
        <w:tblW w:w="10092" w:type="dxa"/>
        <w:tblLook w:val="04A0" w:firstRow="1" w:lastRow="0" w:firstColumn="1" w:lastColumn="0" w:noHBand="0" w:noVBand="1"/>
      </w:tblPr>
      <w:tblGrid>
        <w:gridCol w:w="2695"/>
        <w:gridCol w:w="1717"/>
        <w:gridCol w:w="1776"/>
        <w:gridCol w:w="1952"/>
        <w:gridCol w:w="1952"/>
      </w:tblGrid>
      <w:tr w:rsidR="00E71D4F" w:rsidRPr="00E80685" w14:paraId="48968155" w14:textId="77777777" w:rsidTr="00E71D4F">
        <w:trPr>
          <w:trHeight w:val="504"/>
        </w:trPr>
        <w:tc>
          <w:tcPr>
            <w:tcW w:w="2695" w:type="dxa"/>
          </w:tcPr>
          <w:p w14:paraId="174B598C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b/>
                <w:lang w:val="en-GB"/>
              </w:rPr>
            </w:pPr>
            <w:r w:rsidRPr="00E80685">
              <w:rPr>
                <w:rFonts w:ascii="Times New Roman" w:hAnsi="Times New Roman"/>
                <w:b/>
                <w:lang w:val="en-GB"/>
              </w:rPr>
              <w:t>Pooled data</w:t>
            </w:r>
          </w:p>
        </w:tc>
        <w:tc>
          <w:tcPr>
            <w:tcW w:w="1717" w:type="dxa"/>
          </w:tcPr>
          <w:p w14:paraId="40B70090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b/>
                <w:lang w:val="en-GB"/>
              </w:rPr>
            </w:pPr>
            <w:r w:rsidRPr="00E80685">
              <w:rPr>
                <w:rFonts w:ascii="Times New Roman" w:hAnsi="Times New Roman"/>
                <w:b/>
                <w:lang w:val="en-GB"/>
              </w:rPr>
              <w:t>Familial (n,%)</w:t>
            </w:r>
          </w:p>
        </w:tc>
        <w:tc>
          <w:tcPr>
            <w:tcW w:w="1776" w:type="dxa"/>
          </w:tcPr>
          <w:p w14:paraId="479D70B3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b/>
                <w:lang w:val="en-GB"/>
              </w:rPr>
            </w:pPr>
            <w:r w:rsidRPr="00E80685">
              <w:rPr>
                <w:rFonts w:ascii="Times New Roman" w:hAnsi="Times New Roman"/>
                <w:b/>
                <w:lang w:val="en-GB"/>
              </w:rPr>
              <w:t>Sporadic (n,%)</w:t>
            </w:r>
          </w:p>
        </w:tc>
        <w:tc>
          <w:tcPr>
            <w:tcW w:w="1952" w:type="dxa"/>
          </w:tcPr>
          <w:p w14:paraId="7DF95B70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b/>
                <w:lang w:val="en-GB"/>
              </w:rPr>
            </w:pPr>
            <w:r w:rsidRPr="00E80685">
              <w:rPr>
                <w:rFonts w:ascii="Times New Roman" w:hAnsi="Times New Roman"/>
                <w:b/>
                <w:lang w:val="en-GB"/>
              </w:rPr>
              <w:t xml:space="preserve">Total </w:t>
            </w:r>
          </w:p>
        </w:tc>
        <w:tc>
          <w:tcPr>
            <w:tcW w:w="1952" w:type="dxa"/>
          </w:tcPr>
          <w:p w14:paraId="6235E4C7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b/>
                <w:lang w:val="en-GB"/>
              </w:rPr>
            </w:pPr>
            <w:r w:rsidRPr="00E80685">
              <w:rPr>
                <w:rFonts w:ascii="Times New Roman" w:hAnsi="Times New Roman"/>
                <w:b/>
                <w:lang w:val="en-GB"/>
              </w:rPr>
              <w:t xml:space="preserve">P-value </w:t>
            </w:r>
          </w:p>
        </w:tc>
      </w:tr>
      <w:tr w:rsidR="00E71D4F" w:rsidRPr="00E80685" w14:paraId="65972E09" w14:textId="77777777" w:rsidTr="00E71D4F">
        <w:trPr>
          <w:trHeight w:val="163"/>
        </w:trPr>
        <w:tc>
          <w:tcPr>
            <w:tcW w:w="2695" w:type="dxa"/>
          </w:tcPr>
          <w:p w14:paraId="50EC67F4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Number of patients</w:t>
            </w:r>
          </w:p>
        </w:tc>
        <w:tc>
          <w:tcPr>
            <w:tcW w:w="1717" w:type="dxa"/>
          </w:tcPr>
          <w:p w14:paraId="185CDFD3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903</w:t>
            </w:r>
          </w:p>
        </w:tc>
        <w:tc>
          <w:tcPr>
            <w:tcW w:w="1776" w:type="dxa"/>
          </w:tcPr>
          <w:p w14:paraId="3E034F82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8608</w:t>
            </w:r>
          </w:p>
        </w:tc>
        <w:tc>
          <w:tcPr>
            <w:tcW w:w="1952" w:type="dxa"/>
          </w:tcPr>
          <w:p w14:paraId="200E0E5D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9511</w:t>
            </w:r>
          </w:p>
        </w:tc>
        <w:tc>
          <w:tcPr>
            <w:tcW w:w="1952" w:type="dxa"/>
          </w:tcPr>
          <w:p w14:paraId="5649BAFC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</w:tc>
      </w:tr>
      <w:tr w:rsidR="00E71D4F" w:rsidRPr="00E80685" w14:paraId="4C5CE656" w14:textId="77777777" w:rsidTr="00E71D4F">
        <w:trPr>
          <w:trHeight w:val="166"/>
        </w:trPr>
        <w:tc>
          <w:tcPr>
            <w:tcW w:w="2695" w:type="dxa"/>
          </w:tcPr>
          <w:p w14:paraId="73CDFCF6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Women </w:t>
            </w:r>
          </w:p>
        </w:tc>
        <w:tc>
          <w:tcPr>
            <w:tcW w:w="1717" w:type="dxa"/>
          </w:tcPr>
          <w:p w14:paraId="406E6693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612 (68)</w:t>
            </w:r>
          </w:p>
        </w:tc>
        <w:tc>
          <w:tcPr>
            <w:tcW w:w="1776" w:type="dxa"/>
          </w:tcPr>
          <w:p w14:paraId="6661DCF5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5628 (65)</w:t>
            </w:r>
          </w:p>
        </w:tc>
        <w:tc>
          <w:tcPr>
            <w:tcW w:w="1952" w:type="dxa"/>
          </w:tcPr>
          <w:p w14:paraId="53668EC0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6240 (66)</w:t>
            </w:r>
          </w:p>
        </w:tc>
        <w:tc>
          <w:tcPr>
            <w:tcW w:w="1952" w:type="dxa"/>
          </w:tcPr>
          <w:p w14:paraId="207F3D3C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0.15</w:t>
            </w:r>
          </w:p>
        </w:tc>
      </w:tr>
      <w:tr w:rsidR="00E71D4F" w:rsidRPr="00E80685" w14:paraId="28A81207" w14:textId="77777777" w:rsidTr="00E71D4F">
        <w:trPr>
          <w:trHeight w:val="99"/>
        </w:trPr>
        <w:tc>
          <w:tcPr>
            <w:tcW w:w="2695" w:type="dxa"/>
          </w:tcPr>
          <w:p w14:paraId="22FD4C48" w14:textId="2734C04B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Mean age</w:t>
            </w:r>
            <w:r w:rsidR="00226A24" w:rsidRPr="00E80685">
              <w:rPr>
                <w:rFonts w:ascii="Times New Roman" w:hAnsi="Times New Roman"/>
                <w:lang w:val="en-GB"/>
              </w:rPr>
              <w:t>*</w:t>
            </w:r>
            <w:r w:rsidRPr="00E80685">
              <w:rPr>
                <w:rFonts w:ascii="Times New Roman" w:hAnsi="Times New Roman"/>
                <w:lang w:val="en-GB"/>
              </w:rPr>
              <w:t xml:space="preserve"> (range)</w:t>
            </w:r>
          </w:p>
        </w:tc>
        <w:tc>
          <w:tcPr>
            <w:tcW w:w="1717" w:type="dxa"/>
          </w:tcPr>
          <w:p w14:paraId="6A64343B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56 (20-89)</w:t>
            </w:r>
          </w:p>
        </w:tc>
        <w:tc>
          <w:tcPr>
            <w:tcW w:w="1776" w:type="dxa"/>
          </w:tcPr>
          <w:p w14:paraId="21349F9D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62 (15-100)</w:t>
            </w:r>
          </w:p>
        </w:tc>
        <w:tc>
          <w:tcPr>
            <w:tcW w:w="1952" w:type="dxa"/>
          </w:tcPr>
          <w:p w14:paraId="7ADC1E40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61 (15-100)</w:t>
            </w:r>
          </w:p>
        </w:tc>
        <w:tc>
          <w:tcPr>
            <w:tcW w:w="1952" w:type="dxa"/>
          </w:tcPr>
          <w:p w14:paraId="698183BE" w14:textId="5E79247A" w:rsidR="00E71D4F" w:rsidRPr="00E80685" w:rsidRDefault="003D751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&lt;0.01</w:t>
            </w:r>
          </w:p>
        </w:tc>
      </w:tr>
      <w:tr w:rsidR="00E71D4F" w:rsidRPr="00E80685" w14:paraId="617FC19D" w14:textId="77777777" w:rsidTr="00E71D4F">
        <w:trPr>
          <w:trHeight w:val="163"/>
        </w:trPr>
        <w:tc>
          <w:tcPr>
            <w:tcW w:w="2695" w:type="dxa"/>
          </w:tcPr>
          <w:p w14:paraId="52C84FA3" w14:textId="743FF51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Hypertension</w:t>
            </w:r>
            <w:r w:rsidR="00226A24" w:rsidRPr="00E80685">
              <w:rPr>
                <w:rFonts w:ascii="Times New Roman" w:hAnsi="Times New Roman"/>
                <w:lang w:val="en-GB"/>
              </w:rPr>
              <w:t>*</w:t>
            </w:r>
          </w:p>
        </w:tc>
        <w:tc>
          <w:tcPr>
            <w:tcW w:w="1717" w:type="dxa"/>
          </w:tcPr>
          <w:p w14:paraId="69A409C9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333 (37)</w:t>
            </w:r>
          </w:p>
        </w:tc>
        <w:tc>
          <w:tcPr>
            <w:tcW w:w="1776" w:type="dxa"/>
          </w:tcPr>
          <w:p w14:paraId="55186199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3809 (44)</w:t>
            </w:r>
          </w:p>
        </w:tc>
        <w:tc>
          <w:tcPr>
            <w:tcW w:w="1952" w:type="dxa"/>
          </w:tcPr>
          <w:p w14:paraId="236514E8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4142 (44)</w:t>
            </w:r>
          </w:p>
        </w:tc>
        <w:tc>
          <w:tcPr>
            <w:tcW w:w="1952" w:type="dxa"/>
          </w:tcPr>
          <w:p w14:paraId="77DFD874" w14:textId="6CA88F38" w:rsidR="00E71D4F" w:rsidRPr="00E80685" w:rsidRDefault="003D751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&lt;0.01</w:t>
            </w:r>
          </w:p>
        </w:tc>
      </w:tr>
      <w:tr w:rsidR="00E71D4F" w:rsidRPr="00E80685" w14:paraId="42156AC6" w14:textId="77777777" w:rsidTr="00E71D4F">
        <w:trPr>
          <w:trHeight w:val="166"/>
        </w:trPr>
        <w:tc>
          <w:tcPr>
            <w:tcW w:w="2695" w:type="dxa"/>
          </w:tcPr>
          <w:p w14:paraId="7D339E64" w14:textId="0AAC327C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Ever smoker</w:t>
            </w:r>
            <w:r w:rsidR="00226A24" w:rsidRPr="00E80685">
              <w:rPr>
                <w:rFonts w:ascii="Times New Roman" w:hAnsi="Times New Roman"/>
                <w:lang w:val="en-GB"/>
              </w:rPr>
              <w:t>*</w:t>
            </w:r>
          </w:p>
        </w:tc>
        <w:tc>
          <w:tcPr>
            <w:tcW w:w="1717" w:type="dxa"/>
          </w:tcPr>
          <w:p w14:paraId="405053EB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326 (36)</w:t>
            </w:r>
          </w:p>
        </w:tc>
        <w:tc>
          <w:tcPr>
            <w:tcW w:w="1776" w:type="dxa"/>
          </w:tcPr>
          <w:p w14:paraId="64B0464B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2260 (26)</w:t>
            </w:r>
          </w:p>
        </w:tc>
        <w:tc>
          <w:tcPr>
            <w:tcW w:w="1952" w:type="dxa"/>
          </w:tcPr>
          <w:p w14:paraId="5985A8F9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2586 (27)</w:t>
            </w:r>
          </w:p>
        </w:tc>
        <w:tc>
          <w:tcPr>
            <w:tcW w:w="1952" w:type="dxa"/>
          </w:tcPr>
          <w:p w14:paraId="77B050B7" w14:textId="0571B2AC" w:rsidR="00E71D4F" w:rsidRPr="00E80685" w:rsidRDefault="003D751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&lt;0.01</w:t>
            </w:r>
          </w:p>
        </w:tc>
      </w:tr>
      <w:tr w:rsidR="00E71D4F" w:rsidRPr="00E80685" w14:paraId="67C6006B" w14:textId="77777777" w:rsidTr="00E71D4F">
        <w:trPr>
          <w:trHeight w:val="97"/>
        </w:trPr>
        <w:tc>
          <w:tcPr>
            <w:tcW w:w="2695" w:type="dxa"/>
          </w:tcPr>
          <w:p w14:paraId="4AAE1628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Previous aSAH</w:t>
            </w:r>
          </w:p>
        </w:tc>
        <w:tc>
          <w:tcPr>
            <w:tcW w:w="1717" w:type="dxa"/>
          </w:tcPr>
          <w:p w14:paraId="1394C969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53 (6)</w:t>
            </w:r>
          </w:p>
        </w:tc>
        <w:tc>
          <w:tcPr>
            <w:tcW w:w="1776" w:type="dxa"/>
          </w:tcPr>
          <w:p w14:paraId="4DFF828E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451 (5)</w:t>
            </w:r>
          </w:p>
        </w:tc>
        <w:tc>
          <w:tcPr>
            <w:tcW w:w="1952" w:type="dxa"/>
          </w:tcPr>
          <w:p w14:paraId="5E407161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504 (5)</w:t>
            </w:r>
          </w:p>
        </w:tc>
        <w:tc>
          <w:tcPr>
            <w:tcW w:w="1952" w:type="dxa"/>
          </w:tcPr>
          <w:p w14:paraId="694A7060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0.421</w:t>
            </w:r>
          </w:p>
        </w:tc>
      </w:tr>
      <w:tr w:rsidR="00E71D4F" w:rsidRPr="00E80685" w14:paraId="3071F70B" w14:textId="77777777" w:rsidTr="00E71D4F">
        <w:trPr>
          <w:trHeight w:val="533"/>
        </w:trPr>
        <w:tc>
          <w:tcPr>
            <w:tcW w:w="2695" w:type="dxa"/>
          </w:tcPr>
          <w:p w14:paraId="320AF824" w14:textId="09AFCF53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Population</w:t>
            </w:r>
            <w:r w:rsidR="00226A24" w:rsidRPr="00E80685">
              <w:rPr>
                <w:rFonts w:ascii="Times New Roman" w:hAnsi="Times New Roman"/>
                <w:lang w:val="en-GB"/>
              </w:rPr>
              <w:t>*</w:t>
            </w:r>
          </w:p>
          <w:p w14:paraId="69DE4CCD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    Finnish</w:t>
            </w:r>
          </w:p>
          <w:p w14:paraId="10353881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lastRenderedPageBreak/>
              <w:t xml:space="preserve">    Dutch</w:t>
            </w:r>
          </w:p>
          <w:p w14:paraId="64C57325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    Japanese</w:t>
            </w:r>
          </w:p>
        </w:tc>
        <w:tc>
          <w:tcPr>
            <w:tcW w:w="1717" w:type="dxa"/>
          </w:tcPr>
          <w:p w14:paraId="05DF3AD2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5FE03EBD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257 (28)</w:t>
            </w:r>
          </w:p>
          <w:p w14:paraId="38D3B832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lastRenderedPageBreak/>
              <w:t>111 (12)</w:t>
            </w:r>
          </w:p>
          <w:p w14:paraId="2D4E2058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535 (59)</w:t>
            </w:r>
          </w:p>
        </w:tc>
        <w:tc>
          <w:tcPr>
            <w:tcW w:w="1776" w:type="dxa"/>
          </w:tcPr>
          <w:p w14:paraId="293BA311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6FEB8782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1017 (12)</w:t>
            </w:r>
          </w:p>
          <w:p w14:paraId="39BA793E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lastRenderedPageBreak/>
              <w:t>563 (7)</w:t>
            </w:r>
          </w:p>
          <w:p w14:paraId="41CA1278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7028 (82)</w:t>
            </w:r>
          </w:p>
        </w:tc>
        <w:tc>
          <w:tcPr>
            <w:tcW w:w="1952" w:type="dxa"/>
          </w:tcPr>
          <w:p w14:paraId="0033625C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4E5111F4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1274 (13)</w:t>
            </w:r>
          </w:p>
          <w:p w14:paraId="172A8FC4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lastRenderedPageBreak/>
              <w:t>674 (7)</w:t>
            </w:r>
          </w:p>
          <w:p w14:paraId="56DA1710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7563 (80)</w:t>
            </w:r>
          </w:p>
        </w:tc>
        <w:tc>
          <w:tcPr>
            <w:tcW w:w="1952" w:type="dxa"/>
          </w:tcPr>
          <w:p w14:paraId="07B397E2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0FD66F21" w14:textId="1F57C045" w:rsidR="00E71D4F" w:rsidRPr="00E80685" w:rsidRDefault="003D751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&lt;0.01</w:t>
            </w:r>
          </w:p>
        </w:tc>
      </w:tr>
      <w:tr w:rsidR="00E71D4F" w:rsidRPr="00E80685" w14:paraId="481DB902" w14:textId="77777777" w:rsidTr="00E71D4F">
        <w:trPr>
          <w:trHeight w:val="533"/>
        </w:trPr>
        <w:tc>
          <w:tcPr>
            <w:tcW w:w="2695" w:type="dxa"/>
          </w:tcPr>
          <w:p w14:paraId="1F1F215D" w14:textId="6FB9ABD9" w:rsidR="00E71D4F" w:rsidRPr="00E80685" w:rsidRDefault="00E71D4F" w:rsidP="005D6555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Multiple </w:t>
            </w:r>
            <w:r w:rsidR="005D6555" w:rsidRPr="00E80685">
              <w:rPr>
                <w:rFonts w:ascii="Times New Roman" w:hAnsi="Times New Roman"/>
                <w:lang w:val="en-GB"/>
              </w:rPr>
              <w:t>aneurysms</w:t>
            </w:r>
            <w:r w:rsidR="00226A24" w:rsidRPr="00E80685">
              <w:rPr>
                <w:rFonts w:ascii="Times New Roman" w:hAnsi="Times New Roman"/>
                <w:lang w:val="en-GB"/>
              </w:rPr>
              <w:t>*</w:t>
            </w:r>
          </w:p>
        </w:tc>
        <w:tc>
          <w:tcPr>
            <w:tcW w:w="1717" w:type="dxa"/>
          </w:tcPr>
          <w:p w14:paraId="084FA163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250 (28)</w:t>
            </w:r>
          </w:p>
        </w:tc>
        <w:tc>
          <w:tcPr>
            <w:tcW w:w="1776" w:type="dxa"/>
          </w:tcPr>
          <w:p w14:paraId="71EF1A12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1669 (19)</w:t>
            </w:r>
          </w:p>
        </w:tc>
        <w:tc>
          <w:tcPr>
            <w:tcW w:w="1952" w:type="dxa"/>
          </w:tcPr>
          <w:p w14:paraId="7CC80CD6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1919 (21)</w:t>
            </w:r>
          </w:p>
        </w:tc>
        <w:tc>
          <w:tcPr>
            <w:tcW w:w="1952" w:type="dxa"/>
          </w:tcPr>
          <w:p w14:paraId="21A167F4" w14:textId="236618E5" w:rsidR="00E71D4F" w:rsidRPr="00E80685" w:rsidRDefault="003D751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&lt;0.01</w:t>
            </w:r>
          </w:p>
        </w:tc>
      </w:tr>
      <w:tr w:rsidR="00E71D4F" w:rsidRPr="00E80685" w14:paraId="58E309E7" w14:textId="77777777" w:rsidTr="00E71D4F">
        <w:trPr>
          <w:trHeight w:val="533"/>
        </w:trPr>
        <w:tc>
          <w:tcPr>
            <w:tcW w:w="2695" w:type="dxa"/>
          </w:tcPr>
          <w:p w14:paraId="374F5280" w14:textId="63DD8705" w:rsidR="00E71D4F" w:rsidRPr="00E80685" w:rsidRDefault="00226A24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Aneurysm size*</w:t>
            </w:r>
          </w:p>
          <w:p w14:paraId="791CCAFE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    &lt; 7.0 mm    </w:t>
            </w:r>
          </w:p>
          <w:p w14:paraId="60A471F3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    7.0-9.9 mm    </w:t>
            </w:r>
          </w:p>
          <w:p w14:paraId="1FB464E6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    10.0-19.9 mm  </w:t>
            </w:r>
          </w:p>
          <w:p w14:paraId="668F9B6D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    &gt; 20.0 mm</w:t>
            </w:r>
          </w:p>
        </w:tc>
        <w:tc>
          <w:tcPr>
            <w:tcW w:w="1717" w:type="dxa"/>
          </w:tcPr>
          <w:p w14:paraId="2E4A9691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7E7EF6B7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746 (83)</w:t>
            </w:r>
          </w:p>
          <w:p w14:paraId="67CBB39A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94 (10)</w:t>
            </w:r>
          </w:p>
          <w:p w14:paraId="0CB61528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58 (6)</w:t>
            </w:r>
          </w:p>
          <w:p w14:paraId="40565CD3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5 (1)</w:t>
            </w:r>
          </w:p>
        </w:tc>
        <w:tc>
          <w:tcPr>
            <w:tcW w:w="1776" w:type="dxa"/>
          </w:tcPr>
          <w:p w14:paraId="4C33D475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7B6A631E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6408 (74)</w:t>
            </w:r>
          </w:p>
          <w:p w14:paraId="3B697534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1242 (14)</w:t>
            </w:r>
          </w:p>
          <w:p w14:paraId="57C216BE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812 (9)</w:t>
            </w:r>
          </w:p>
          <w:p w14:paraId="4BEF6278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146 (2)</w:t>
            </w:r>
          </w:p>
        </w:tc>
        <w:tc>
          <w:tcPr>
            <w:tcW w:w="1952" w:type="dxa"/>
          </w:tcPr>
          <w:p w14:paraId="39A18191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03F467B4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7154 (75)</w:t>
            </w:r>
          </w:p>
          <w:p w14:paraId="523B1791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1336 (14)</w:t>
            </w:r>
          </w:p>
          <w:p w14:paraId="4003F1D7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870 (9)</w:t>
            </w:r>
          </w:p>
          <w:p w14:paraId="7261889D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151 (2)</w:t>
            </w:r>
          </w:p>
        </w:tc>
        <w:tc>
          <w:tcPr>
            <w:tcW w:w="1952" w:type="dxa"/>
          </w:tcPr>
          <w:p w14:paraId="22C2E221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2969BF77" w14:textId="124AB0C9" w:rsidR="00E71D4F" w:rsidRPr="00E80685" w:rsidRDefault="003D751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&lt;0.01</w:t>
            </w:r>
          </w:p>
        </w:tc>
      </w:tr>
      <w:tr w:rsidR="00E71D4F" w:rsidRPr="00E80685" w14:paraId="0AFEADE0" w14:textId="77777777" w:rsidTr="00E71D4F">
        <w:trPr>
          <w:trHeight w:val="166"/>
        </w:trPr>
        <w:tc>
          <w:tcPr>
            <w:tcW w:w="2695" w:type="dxa"/>
          </w:tcPr>
          <w:p w14:paraId="18FFBC4F" w14:textId="7D9E2251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Aneurysm location</w:t>
            </w:r>
            <w:r w:rsidR="00226A24" w:rsidRPr="00E80685">
              <w:rPr>
                <w:rFonts w:ascii="Times New Roman" w:hAnsi="Times New Roman"/>
                <w:lang w:val="en-GB"/>
              </w:rPr>
              <w:t>*</w:t>
            </w:r>
          </w:p>
          <w:p w14:paraId="25E7F0ED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    Internal carotid artery</w:t>
            </w:r>
          </w:p>
          <w:p w14:paraId="4E127FDA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    Middle cerebral artery</w:t>
            </w:r>
          </w:p>
          <w:p w14:paraId="36BF9A2C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lastRenderedPageBreak/>
              <w:t xml:space="preserve">    Anterior circulation &amp;  </w:t>
            </w:r>
          </w:p>
          <w:p w14:paraId="6F8A6ADD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    Posterior circulation</w:t>
            </w:r>
          </w:p>
        </w:tc>
        <w:tc>
          <w:tcPr>
            <w:tcW w:w="1717" w:type="dxa"/>
          </w:tcPr>
          <w:p w14:paraId="2C329B2B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2C779644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200 (22)</w:t>
            </w:r>
          </w:p>
          <w:p w14:paraId="02CC79C9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364 (40)</w:t>
            </w:r>
          </w:p>
          <w:p w14:paraId="7968C7A4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lastRenderedPageBreak/>
              <w:t>339 (38)</w:t>
            </w:r>
          </w:p>
        </w:tc>
        <w:tc>
          <w:tcPr>
            <w:tcW w:w="1776" w:type="dxa"/>
          </w:tcPr>
          <w:p w14:paraId="43BFE48D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33AFDD73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1782 (21)</w:t>
            </w:r>
          </w:p>
          <w:p w14:paraId="7CCF51A6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3023 (35)</w:t>
            </w:r>
          </w:p>
          <w:p w14:paraId="387C5B72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lastRenderedPageBreak/>
              <w:t>3803 (44)</w:t>
            </w:r>
          </w:p>
          <w:p w14:paraId="15CCEDEC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52" w:type="dxa"/>
          </w:tcPr>
          <w:p w14:paraId="71D0317A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5B06FEBE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1982 (21)</w:t>
            </w:r>
          </w:p>
          <w:p w14:paraId="3667AEBE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3387 (36)</w:t>
            </w:r>
          </w:p>
          <w:p w14:paraId="42A78232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lastRenderedPageBreak/>
              <w:t>4142 (44)</w:t>
            </w:r>
          </w:p>
        </w:tc>
        <w:tc>
          <w:tcPr>
            <w:tcW w:w="1952" w:type="dxa"/>
          </w:tcPr>
          <w:p w14:paraId="2F3A8378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72D25B1F" w14:textId="7CC93BE5" w:rsidR="00E71D4F" w:rsidRPr="00E80685" w:rsidRDefault="003D751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&lt;0.01</w:t>
            </w:r>
          </w:p>
        </w:tc>
      </w:tr>
      <w:tr w:rsidR="00E71D4F" w:rsidRPr="00E80685" w14:paraId="406A8D2E" w14:textId="77777777" w:rsidTr="00E71D4F">
        <w:trPr>
          <w:trHeight w:val="22"/>
        </w:trPr>
        <w:tc>
          <w:tcPr>
            <w:tcW w:w="2695" w:type="dxa"/>
          </w:tcPr>
          <w:p w14:paraId="6761165B" w14:textId="76655C4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Aneurysm treatment during follow-up</w:t>
            </w:r>
            <w:r w:rsidR="00226A24" w:rsidRPr="00E80685">
              <w:rPr>
                <w:rFonts w:ascii="Times New Roman" w:hAnsi="Times New Roman"/>
                <w:lang w:val="en-GB"/>
              </w:rPr>
              <w:t>*</w:t>
            </w:r>
          </w:p>
        </w:tc>
        <w:tc>
          <w:tcPr>
            <w:tcW w:w="1717" w:type="dxa"/>
          </w:tcPr>
          <w:p w14:paraId="12A392CE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382 (42)</w:t>
            </w:r>
          </w:p>
        </w:tc>
        <w:tc>
          <w:tcPr>
            <w:tcW w:w="1776" w:type="dxa"/>
          </w:tcPr>
          <w:p w14:paraId="284391F9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3200 (37)</w:t>
            </w:r>
          </w:p>
        </w:tc>
        <w:tc>
          <w:tcPr>
            <w:tcW w:w="1952" w:type="dxa"/>
          </w:tcPr>
          <w:p w14:paraId="4343CC95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3582 (38)</w:t>
            </w:r>
          </w:p>
        </w:tc>
        <w:tc>
          <w:tcPr>
            <w:tcW w:w="1952" w:type="dxa"/>
          </w:tcPr>
          <w:p w14:paraId="1B0C42C7" w14:textId="63CFCA35" w:rsidR="00E71D4F" w:rsidRPr="00E80685" w:rsidRDefault="003D751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&lt;0.01</w:t>
            </w:r>
          </w:p>
        </w:tc>
      </w:tr>
      <w:tr w:rsidR="00E71D4F" w:rsidRPr="00E80685" w14:paraId="1EE588EA" w14:textId="77777777" w:rsidTr="00E71D4F">
        <w:trPr>
          <w:trHeight w:val="22"/>
        </w:trPr>
        <w:tc>
          <w:tcPr>
            <w:tcW w:w="2695" w:type="dxa"/>
          </w:tcPr>
          <w:p w14:paraId="52B70317" w14:textId="4B0D7DA6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PHASES score</w:t>
            </w:r>
            <w:r w:rsidR="00226A24" w:rsidRPr="00E80685">
              <w:rPr>
                <w:rFonts w:ascii="Times New Roman" w:hAnsi="Times New Roman"/>
                <w:lang w:val="en-GB"/>
              </w:rPr>
              <w:t>*</w:t>
            </w:r>
            <w:r w:rsidRPr="00E80685">
              <w:rPr>
                <w:rFonts w:ascii="Times New Roman" w:hAnsi="Times New Roman"/>
                <w:lang w:val="en-GB"/>
              </w:rPr>
              <w:t xml:space="preserve"> (median, range; mean, SD)</w:t>
            </w:r>
          </w:p>
        </w:tc>
        <w:tc>
          <w:tcPr>
            <w:tcW w:w="1717" w:type="dxa"/>
          </w:tcPr>
          <w:p w14:paraId="51FE59FA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7.0 (0-19) </w:t>
            </w:r>
          </w:p>
          <w:p w14:paraId="25CEB6BF" w14:textId="79A7B86D" w:rsidR="00E71D4F" w:rsidRPr="00E80685" w:rsidRDefault="0040418A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6.8 ± 2.9</w:t>
            </w:r>
          </w:p>
        </w:tc>
        <w:tc>
          <w:tcPr>
            <w:tcW w:w="1776" w:type="dxa"/>
          </w:tcPr>
          <w:p w14:paraId="06457895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7.0 (0-21)</w:t>
            </w:r>
          </w:p>
          <w:p w14:paraId="322FB2A3" w14:textId="12C79EA5" w:rsidR="00E71D4F" w:rsidRPr="00E80685" w:rsidRDefault="0040418A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7.3 ± 3.0</w:t>
            </w:r>
          </w:p>
        </w:tc>
        <w:tc>
          <w:tcPr>
            <w:tcW w:w="1952" w:type="dxa"/>
          </w:tcPr>
          <w:p w14:paraId="6AE4EE21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7.0 (0-21)</w:t>
            </w:r>
          </w:p>
          <w:p w14:paraId="6B905CCD" w14:textId="415A4B78" w:rsidR="00E71D4F" w:rsidRPr="00E80685" w:rsidRDefault="0040418A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7.3 ± 3.0</w:t>
            </w:r>
          </w:p>
        </w:tc>
        <w:tc>
          <w:tcPr>
            <w:tcW w:w="1952" w:type="dxa"/>
          </w:tcPr>
          <w:p w14:paraId="1C450535" w14:textId="59B0A310" w:rsidR="00E71D4F" w:rsidRPr="00E80685" w:rsidRDefault="003D751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&lt;0.01</w:t>
            </w:r>
          </w:p>
        </w:tc>
      </w:tr>
    </w:tbl>
    <w:p w14:paraId="66C2377F" w14:textId="76206866" w:rsidR="00E71D4F" w:rsidRPr="00E80685" w:rsidRDefault="00E71D4F" w:rsidP="00E71D4F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  <w:r w:rsidRPr="00E80685">
        <w:rPr>
          <w:rFonts w:ascii="Times New Roman" w:hAnsi="Times New Roman"/>
          <w:sz w:val="24"/>
          <w:szCs w:val="24"/>
          <w:lang w:val="en-GB"/>
        </w:rPr>
        <w:t xml:space="preserve">aSAH: aneurysmal </w:t>
      </w:r>
      <w:r w:rsidR="006447E1">
        <w:rPr>
          <w:rFonts w:ascii="Times New Roman" w:hAnsi="Times New Roman"/>
          <w:sz w:val="24"/>
          <w:szCs w:val="24"/>
          <w:lang w:val="en-GB"/>
        </w:rPr>
        <w:t>subarachnoid h</w:t>
      </w:r>
      <w:r w:rsidRPr="00E80685">
        <w:rPr>
          <w:rFonts w:ascii="Times New Roman" w:hAnsi="Times New Roman"/>
          <w:sz w:val="24"/>
          <w:szCs w:val="24"/>
          <w:lang w:val="en-GB"/>
        </w:rPr>
        <w:t>emorrhage: SD</w:t>
      </w:r>
      <w:r w:rsidR="005D6555" w:rsidRPr="00E80685">
        <w:rPr>
          <w:rFonts w:ascii="Times New Roman" w:hAnsi="Times New Roman"/>
          <w:sz w:val="24"/>
          <w:szCs w:val="24"/>
          <w:lang w:val="en-GB"/>
        </w:rPr>
        <w:t>:</w:t>
      </w:r>
      <w:r w:rsidRPr="00E80685">
        <w:rPr>
          <w:rFonts w:ascii="Times New Roman" w:hAnsi="Times New Roman"/>
          <w:sz w:val="24"/>
          <w:szCs w:val="24"/>
          <w:lang w:val="en-GB"/>
        </w:rPr>
        <w:t xml:space="preserve"> standard deviation</w:t>
      </w:r>
      <w:r w:rsidR="00852275" w:rsidRPr="00E80685">
        <w:rPr>
          <w:rFonts w:ascii="Times New Roman" w:hAnsi="Times New Roman"/>
          <w:sz w:val="24"/>
          <w:szCs w:val="24"/>
          <w:lang w:val="en-GB"/>
        </w:rPr>
        <w:t xml:space="preserve"> * </w:t>
      </w:r>
      <w:r w:rsidR="006447E1" w:rsidRPr="006447E1">
        <w:rPr>
          <w:rFonts w:ascii="Times New Roman" w:hAnsi="Times New Roman"/>
          <w:sz w:val="24"/>
          <w:szCs w:val="24"/>
          <w:lang w:val="en-GB"/>
        </w:rPr>
        <w:t>statistically significant difference</w:t>
      </w:r>
    </w:p>
    <w:p w14:paraId="43D7EFB5" w14:textId="77777777" w:rsidR="00E71D4F" w:rsidRPr="00E80685" w:rsidRDefault="00E71D4F" w:rsidP="00E71D4F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</w:p>
    <w:p w14:paraId="4E13D429" w14:textId="77777777" w:rsidR="00E71D4F" w:rsidRPr="00E80685" w:rsidRDefault="00E71D4F" w:rsidP="00E71D4F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</w:p>
    <w:p w14:paraId="69BF07D4" w14:textId="77777777" w:rsidR="00E71D4F" w:rsidRPr="00E80685" w:rsidRDefault="00E71D4F" w:rsidP="00E71D4F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</w:p>
    <w:p w14:paraId="609C2F2C" w14:textId="77777777" w:rsidR="00E71D4F" w:rsidRPr="00E80685" w:rsidRDefault="00E71D4F" w:rsidP="00E71D4F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</w:p>
    <w:p w14:paraId="62CA9F0C" w14:textId="77777777" w:rsidR="00E71D4F" w:rsidRPr="00E80685" w:rsidRDefault="00E71D4F" w:rsidP="00E71D4F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</w:p>
    <w:p w14:paraId="7644ECAF" w14:textId="559A4F4A" w:rsidR="008D6406" w:rsidRPr="00472ED9" w:rsidRDefault="008D6406" w:rsidP="008D6406">
      <w:pPr>
        <w:pStyle w:val="Geenafstand"/>
        <w:rPr>
          <w:rFonts w:ascii="Segoe UI" w:hAnsi="Segoe UI" w:cs="Segoe UI"/>
          <w:sz w:val="24"/>
          <w:szCs w:val="24"/>
          <w:lang w:val="en-US"/>
        </w:rPr>
      </w:pPr>
    </w:p>
    <w:sectPr w:rsidR="008D6406" w:rsidRPr="00472ED9" w:rsidSect="00E71D4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124A" w14:textId="77777777" w:rsidR="00530C33" w:rsidRDefault="00530C33" w:rsidP="00277895">
      <w:pPr>
        <w:spacing w:after="0" w:line="240" w:lineRule="auto"/>
      </w:pPr>
      <w:r>
        <w:separator/>
      </w:r>
    </w:p>
  </w:endnote>
  <w:endnote w:type="continuationSeparator" w:id="0">
    <w:p w14:paraId="0245F6F8" w14:textId="77777777" w:rsidR="00530C33" w:rsidRDefault="00530C33" w:rsidP="0027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A1817" w14:textId="77777777" w:rsidR="00530C33" w:rsidRDefault="00530C33" w:rsidP="00277895">
      <w:pPr>
        <w:spacing w:after="0" w:line="240" w:lineRule="auto"/>
      </w:pPr>
      <w:r>
        <w:separator/>
      </w:r>
    </w:p>
  </w:footnote>
  <w:footnote w:type="continuationSeparator" w:id="0">
    <w:p w14:paraId="0D68485C" w14:textId="77777777" w:rsidR="00530C33" w:rsidRDefault="00530C33" w:rsidP="00277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trok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axdwzpwf0sazsesazb5x5xue2z0zaaspssa&quot;&gt;geen idee&lt;record-ids&gt;&lt;item&gt;479&lt;/item&gt;&lt;/record-ids&gt;&lt;/item&gt;&lt;/Libraries&gt;"/>
  </w:docVars>
  <w:rsids>
    <w:rsidRoot w:val="00E71D4F"/>
    <w:rsid w:val="00036E32"/>
    <w:rsid w:val="000945B3"/>
    <w:rsid w:val="000B5A94"/>
    <w:rsid w:val="001568EA"/>
    <w:rsid w:val="001C3500"/>
    <w:rsid w:val="001F76C1"/>
    <w:rsid w:val="00226A24"/>
    <w:rsid w:val="0024630C"/>
    <w:rsid w:val="00277895"/>
    <w:rsid w:val="002E7543"/>
    <w:rsid w:val="003062B0"/>
    <w:rsid w:val="003522B5"/>
    <w:rsid w:val="00391656"/>
    <w:rsid w:val="0039277F"/>
    <w:rsid w:val="003D5E86"/>
    <w:rsid w:val="003D751F"/>
    <w:rsid w:val="003F2CDA"/>
    <w:rsid w:val="0040418A"/>
    <w:rsid w:val="00423D8B"/>
    <w:rsid w:val="0042667D"/>
    <w:rsid w:val="00466385"/>
    <w:rsid w:val="00472ED9"/>
    <w:rsid w:val="004919B7"/>
    <w:rsid w:val="004B4D1B"/>
    <w:rsid w:val="00530C33"/>
    <w:rsid w:val="005371F6"/>
    <w:rsid w:val="0055233F"/>
    <w:rsid w:val="00560B50"/>
    <w:rsid w:val="00562F7F"/>
    <w:rsid w:val="005864BF"/>
    <w:rsid w:val="0059445D"/>
    <w:rsid w:val="005D6555"/>
    <w:rsid w:val="006324F9"/>
    <w:rsid w:val="006447E1"/>
    <w:rsid w:val="006827E3"/>
    <w:rsid w:val="0069507C"/>
    <w:rsid w:val="006A4D1B"/>
    <w:rsid w:val="006F142D"/>
    <w:rsid w:val="0077032E"/>
    <w:rsid w:val="0078053B"/>
    <w:rsid w:val="007A64E2"/>
    <w:rsid w:val="007B749F"/>
    <w:rsid w:val="007C7AD1"/>
    <w:rsid w:val="00807F85"/>
    <w:rsid w:val="00852275"/>
    <w:rsid w:val="008746A7"/>
    <w:rsid w:val="0088161D"/>
    <w:rsid w:val="008D6406"/>
    <w:rsid w:val="008E2040"/>
    <w:rsid w:val="008E59F1"/>
    <w:rsid w:val="00936632"/>
    <w:rsid w:val="00945258"/>
    <w:rsid w:val="0096695F"/>
    <w:rsid w:val="009711E3"/>
    <w:rsid w:val="009F53BB"/>
    <w:rsid w:val="00A1776F"/>
    <w:rsid w:val="00A20860"/>
    <w:rsid w:val="00A34D86"/>
    <w:rsid w:val="00A43070"/>
    <w:rsid w:val="00A80339"/>
    <w:rsid w:val="00AB7A1B"/>
    <w:rsid w:val="00B61CA2"/>
    <w:rsid w:val="00B64305"/>
    <w:rsid w:val="00B650BC"/>
    <w:rsid w:val="00BD7323"/>
    <w:rsid w:val="00BD7F36"/>
    <w:rsid w:val="00C570D3"/>
    <w:rsid w:val="00C84F94"/>
    <w:rsid w:val="00D168B4"/>
    <w:rsid w:val="00D55324"/>
    <w:rsid w:val="00D8020E"/>
    <w:rsid w:val="00E14FBA"/>
    <w:rsid w:val="00E71D4F"/>
    <w:rsid w:val="00E73171"/>
    <w:rsid w:val="00E80685"/>
    <w:rsid w:val="00EB7E24"/>
    <w:rsid w:val="00EE21C3"/>
    <w:rsid w:val="00EE3033"/>
    <w:rsid w:val="00EF1977"/>
    <w:rsid w:val="00F04656"/>
    <w:rsid w:val="00F33A98"/>
    <w:rsid w:val="00F5266D"/>
    <w:rsid w:val="00FC559F"/>
    <w:rsid w:val="00FD513A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6BC0"/>
  <w15:chartTrackingRefBased/>
  <w15:docId w15:val="{AC75B9A8-4CC4-4945-A7EC-4FF27A7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1D4F"/>
    <w:pPr>
      <w:spacing w:after="200" w:line="276" w:lineRule="auto"/>
    </w:pPr>
    <w:rPr>
      <w:rFonts w:ascii="Segoe UI Historic" w:eastAsia="Times New Roman" w:hAnsi="Segoe UI Historic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640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71D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ard"/>
    <w:link w:val="EndNoteBibliographyTitleChar"/>
    <w:rsid w:val="00E71D4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E71D4F"/>
    <w:rPr>
      <w:rFonts w:ascii="Calibri" w:eastAsia="Times New Roman" w:hAnsi="Calibri" w:cs="Times New Roman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E71D4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E71D4F"/>
    <w:rPr>
      <w:rFonts w:ascii="Calibri" w:eastAsia="Times New Roman" w:hAnsi="Calibri" w:cs="Times New Roman"/>
      <w:noProof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59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59F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59F1"/>
    <w:rPr>
      <w:rFonts w:ascii="Segoe UI Historic" w:eastAsia="Times New Roman" w:hAnsi="Segoe UI Historic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9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9F1"/>
    <w:rPr>
      <w:rFonts w:ascii="Segoe UI Historic" w:eastAsia="Times New Roman" w:hAnsi="Segoe UI Historic" w:cs="Times New Roman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59F1"/>
    <w:rPr>
      <w:rFonts w:ascii="Segoe UI" w:eastAsia="Times New Roman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27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895"/>
    <w:rPr>
      <w:rFonts w:ascii="Segoe UI Historic" w:eastAsia="Times New Roman" w:hAnsi="Segoe UI Historic" w:cs="Times New Roman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27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7895"/>
    <w:rPr>
      <w:rFonts w:ascii="Segoe UI Historic" w:eastAsia="Times New Roman" w:hAnsi="Segoe UI Historic" w:cs="Times New Roman"/>
      <w:lang w:val="en-US"/>
    </w:rPr>
  </w:style>
  <w:style w:type="character" w:styleId="Hyperlink">
    <w:name w:val="Hyperlink"/>
    <w:basedOn w:val="Standaardalinea-lettertype"/>
    <w:uiPriority w:val="99"/>
    <w:unhideWhenUsed/>
    <w:rsid w:val="00560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9EF7-937D-4244-8969-7346378B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Zuurbier, C.C.M.</dc:creator>
  <cp:keywords/>
  <dc:description/>
  <cp:lastModifiedBy>Zuurbier-2, C.C.M. (Charlotte)</cp:lastModifiedBy>
  <cp:revision>2</cp:revision>
  <dcterms:created xsi:type="dcterms:W3CDTF">2021-08-27T15:42:00Z</dcterms:created>
  <dcterms:modified xsi:type="dcterms:W3CDTF">2021-08-27T15:42:00Z</dcterms:modified>
</cp:coreProperties>
</file>